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7D62" w:rsidRDefault="004C7D62"/>
    <w:tbl>
      <w:tblPr>
        <w:tblW w:w="0" w:type="auto"/>
        <w:tblLayout w:type="fixed"/>
        <w:tblLook w:val="0000" w:firstRow="0" w:lastRow="0" w:firstColumn="0" w:lastColumn="0" w:noHBand="0" w:noVBand="0"/>
      </w:tblPr>
      <w:tblGrid>
        <w:gridCol w:w="2071"/>
        <w:gridCol w:w="7757"/>
      </w:tblGrid>
      <w:tr w:rsidR="0011380B" w:rsidTr="00A56488">
        <w:trPr>
          <w:trHeight w:val="2233"/>
        </w:trPr>
        <w:tc>
          <w:tcPr>
            <w:tcW w:w="2071" w:type="dxa"/>
          </w:tcPr>
          <w:p w:rsidR="0011380B" w:rsidRDefault="0011380B" w:rsidP="00A56488">
            <w:pPr>
              <w:snapToGrid w:val="0"/>
              <w:rPr>
                <w:rFonts w:ascii="Book Antiqua" w:hAnsi="Book Antiqua"/>
                <w:caps/>
              </w:rPr>
            </w:pPr>
          </w:p>
          <w:p w:rsidR="0011380B" w:rsidRDefault="0011380B" w:rsidP="00A56488">
            <w:pPr>
              <w:rPr>
                <w:rFonts w:ascii="Bookman Old Style" w:hAnsi="Bookman Old Style" w:cs="Tunga"/>
                <w:spacing w:val="60"/>
                <w:sz w:val="32"/>
                <w:szCs w:val="32"/>
              </w:rPr>
            </w:pPr>
            <w:r>
              <w:rPr>
                <w:rFonts w:ascii="Book Antiqua" w:hAnsi="Book Antiqua"/>
                <w:caps/>
                <w:noProof/>
              </w:rPr>
              <w:drawing>
                <wp:inline distT="0" distB="0" distL="0" distR="0">
                  <wp:extent cx="1181100" cy="1400175"/>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181100" cy="1400175"/>
                          </a:xfrm>
                          <a:prstGeom prst="rect">
                            <a:avLst/>
                          </a:prstGeom>
                          <a:solidFill>
                            <a:srgbClr val="FFFFFF"/>
                          </a:solidFill>
                          <a:ln w="9525">
                            <a:noFill/>
                            <a:miter lim="800000"/>
                            <a:headEnd/>
                            <a:tailEnd/>
                          </a:ln>
                        </pic:spPr>
                      </pic:pic>
                    </a:graphicData>
                  </a:graphic>
                </wp:inline>
              </w:drawing>
            </w:r>
          </w:p>
        </w:tc>
        <w:tc>
          <w:tcPr>
            <w:tcW w:w="7757" w:type="dxa"/>
          </w:tcPr>
          <w:p w:rsidR="0011380B" w:rsidRDefault="0011380B" w:rsidP="0011380B">
            <w:pPr>
              <w:pStyle w:val="Titolo1"/>
              <w:numPr>
                <w:ilvl w:val="0"/>
                <w:numId w:val="2"/>
              </w:numPr>
              <w:snapToGrid w:val="0"/>
              <w:ind w:left="-142" w:firstLine="142"/>
              <w:rPr>
                <w:rFonts w:ascii="Bookman Old Style" w:hAnsi="Bookman Old Style" w:cs="Tunga"/>
                <w:spacing w:val="60"/>
                <w:sz w:val="32"/>
                <w:szCs w:val="32"/>
              </w:rPr>
            </w:pPr>
          </w:p>
          <w:p w:rsidR="0011380B" w:rsidRDefault="0011380B" w:rsidP="0011380B">
            <w:pPr>
              <w:pStyle w:val="Titolo1"/>
              <w:numPr>
                <w:ilvl w:val="0"/>
                <w:numId w:val="2"/>
              </w:numPr>
              <w:ind w:left="-142" w:firstLine="142"/>
              <w:jc w:val="center"/>
              <w:rPr>
                <w:rFonts w:ascii="Bookman Old Style" w:hAnsi="Bookman Old Style" w:cs="Tunga"/>
                <w:b/>
                <w:spacing w:val="60"/>
                <w:sz w:val="32"/>
                <w:szCs w:val="32"/>
              </w:rPr>
            </w:pPr>
            <w:r>
              <w:rPr>
                <w:rFonts w:ascii="Bookman Old Style" w:hAnsi="Bookman Old Style" w:cs="Tunga"/>
                <w:b/>
                <w:spacing w:val="60"/>
                <w:sz w:val="32"/>
                <w:szCs w:val="32"/>
              </w:rPr>
              <w:t>PROVINCIA DI TARANTO</w:t>
            </w:r>
          </w:p>
          <w:p w:rsidR="0011380B" w:rsidRDefault="0011380B" w:rsidP="0011380B">
            <w:pPr>
              <w:pStyle w:val="Corpodeltesto21"/>
              <w:spacing w:line="360" w:lineRule="auto"/>
              <w:jc w:val="center"/>
              <w:rPr>
                <w:rFonts w:ascii="Book Antiqua" w:hAnsi="Book Antiqua"/>
                <w:caps/>
              </w:rPr>
            </w:pPr>
          </w:p>
        </w:tc>
      </w:tr>
    </w:tbl>
    <w:p w:rsidR="0011380B" w:rsidRDefault="00B4524B" w:rsidP="00B4524B">
      <w:pPr>
        <w:autoSpaceDE w:val="0"/>
        <w:autoSpaceDN w:val="0"/>
        <w:adjustRightInd w:val="0"/>
        <w:spacing w:after="0" w:line="240" w:lineRule="auto"/>
        <w:rPr>
          <w:rFonts w:ascii="Times New Roman" w:hAnsi="Times New Roman" w:cs="Times New Roman"/>
          <w:b/>
          <w:bCs/>
          <w:sz w:val="24"/>
          <w:szCs w:val="24"/>
        </w:rPr>
      </w:pPr>
      <w:r w:rsidRPr="00B4524B">
        <w:rPr>
          <w:rFonts w:ascii="Times New Roman" w:hAnsi="Times New Roman" w:cs="Times New Roman"/>
          <w:b/>
          <w:bCs/>
          <w:sz w:val="24"/>
          <w:szCs w:val="24"/>
        </w:rPr>
        <w:t xml:space="preserve">               </w:t>
      </w:r>
    </w:p>
    <w:p w:rsidR="0011380B" w:rsidRDefault="0011380B" w:rsidP="00B4524B">
      <w:pPr>
        <w:autoSpaceDE w:val="0"/>
        <w:autoSpaceDN w:val="0"/>
        <w:adjustRightInd w:val="0"/>
        <w:spacing w:after="0" w:line="240" w:lineRule="auto"/>
        <w:rPr>
          <w:rFonts w:ascii="Times New Roman" w:hAnsi="Times New Roman" w:cs="Times New Roman"/>
          <w:b/>
          <w:bCs/>
          <w:sz w:val="24"/>
          <w:szCs w:val="24"/>
        </w:rPr>
      </w:pPr>
    </w:p>
    <w:p w:rsidR="00B4524B" w:rsidRPr="0011380B" w:rsidRDefault="00B4524B" w:rsidP="0011380B">
      <w:pPr>
        <w:autoSpaceDE w:val="0"/>
        <w:autoSpaceDN w:val="0"/>
        <w:adjustRightInd w:val="0"/>
        <w:spacing w:after="0" w:line="240" w:lineRule="auto"/>
        <w:jc w:val="center"/>
        <w:rPr>
          <w:rFonts w:ascii="Times New Roman" w:hAnsi="Times New Roman" w:cs="Times New Roman"/>
          <w:b/>
          <w:bCs/>
          <w:sz w:val="28"/>
          <w:szCs w:val="28"/>
        </w:rPr>
      </w:pPr>
      <w:r w:rsidRPr="0011380B">
        <w:rPr>
          <w:rFonts w:ascii="Times New Roman" w:hAnsi="Times New Roman" w:cs="Times New Roman"/>
          <w:b/>
          <w:bCs/>
          <w:sz w:val="28"/>
          <w:szCs w:val="28"/>
        </w:rPr>
        <w:t>RELAZIONE SULLA PERFORMANCE – ANNO 201</w:t>
      </w:r>
      <w:r w:rsidR="00782C0C">
        <w:rPr>
          <w:rFonts w:ascii="Times New Roman" w:hAnsi="Times New Roman" w:cs="Times New Roman"/>
          <w:b/>
          <w:bCs/>
          <w:sz w:val="28"/>
          <w:szCs w:val="28"/>
        </w:rPr>
        <w:t>6</w:t>
      </w:r>
    </w:p>
    <w:p w:rsidR="00B4524B" w:rsidRPr="0011380B" w:rsidRDefault="00B4524B" w:rsidP="0011380B">
      <w:pPr>
        <w:autoSpaceDE w:val="0"/>
        <w:autoSpaceDN w:val="0"/>
        <w:adjustRightInd w:val="0"/>
        <w:spacing w:after="0" w:line="240" w:lineRule="auto"/>
        <w:jc w:val="center"/>
        <w:rPr>
          <w:rFonts w:ascii="Times New Roman" w:hAnsi="Times New Roman" w:cs="Times New Roman"/>
          <w:b/>
          <w:bCs/>
          <w:sz w:val="28"/>
          <w:szCs w:val="28"/>
        </w:rPr>
      </w:pPr>
    </w:p>
    <w:p w:rsidR="00B4524B" w:rsidRDefault="00B4524B" w:rsidP="00B4524B">
      <w:pPr>
        <w:autoSpaceDE w:val="0"/>
        <w:autoSpaceDN w:val="0"/>
        <w:adjustRightInd w:val="0"/>
        <w:spacing w:after="0" w:line="240" w:lineRule="auto"/>
        <w:jc w:val="center"/>
        <w:rPr>
          <w:rFonts w:ascii="Times New Roman" w:hAnsi="Times New Roman" w:cs="Times New Roman"/>
          <w:sz w:val="28"/>
          <w:szCs w:val="28"/>
        </w:rPr>
      </w:pPr>
      <w:r w:rsidRPr="0011380B">
        <w:rPr>
          <w:rFonts w:ascii="Times New Roman" w:hAnsi="Times New Roman" w:cs="Times New Roman"/>
          <w:sz w:val="28"/>
          <w:szCs w:val="28"/>
        </w:rPr>
        <w:t>(</w:t>
      </w:r>
      <w:proofErr w:type="gramStart"/>
      <w:r w:rsidRPr="0011380B">
        <w:rPr>
          <w:rFonts w:ascii="Times New Roman" w:hAnsi="Times New Roman" w:cs="Times New Roman"/>
          <w:sz w:val="28"/>
          <w:szCs w:val="28"/>
        </w:rPr>
        <w:t>art.</w:t>
      </w:r>
      <w:proofErr w:type="gramEnd"/>
      <w:r w:rsidRPr="0011380B">
        <w:rPr>
          <w:rFonts w:ascii="Times New Roman" w:hAnsi="Times New Roman" w:cs="Times New Roman"/>
          <w:sz w:val="28"/>
          <w:szCs w:val="28"/>
        </w:rPr>
        <w:t xml:space="preserve"> 10 D. </w:t>
      </w:r>
      <w:proofErr w:type="spellStart"/>
      <w:r w:rsidRPr="0011380B">
        <w:rPr>
          <w:rFonts w:ascii="Times New Roman" w:hAnsi="Times New Roman" w:cs="Times New Roman"/>
          <w:sz w:val="28"/>
          <w:szCs w:val="28"/>
        </w:rPr>
        <w:t>Lgs</w:t>
      </w:r>
      <w:proofErr w:type="spellEnd"/>
      <w:r w:rsidRPr="0011380B">
        <w:rPr>
          <w:rFonts w:ascii="Times New Roman" w:hAnsi="Times New Roman" w:cs="Times New Roman"/>
          <w:sz w:val="28"/>
          <w:szCs w:val="28"/>
        </w:rPr>
        <w:t>. 150/2009)</w:t>
      </w:r>
    </w:p>
    <w:p w:rsidR="00937EA2" w:rsidRDefault="00937EA2" w:rsidP="00B4524B">
      <w:pPr>
        <w:autoSpaceDE w:val="0"/>
        <w:autoSpaceDN w:val="0"/>
        <w:adjustRightInd w:val="0"/>
        <w:spacing w:after="0" w:line="240" w:lineRule="auto"/>
        <w:jc w:val="center"/>
        <w:rPr>
          <w:rFonts w:ascii="Times New Roman" w:hAnsi="Times New Roman" w:cs="Times New Roman"/>
          <w:sz w:val="28"/>
          <w:szCs w:val="28"/>
        </w:rPr>
      </w:pPr>
    </w:p>
    <w:p w:rsidR="00B43E8F" w:rsidRDefault="00B43E8F" w:rsidP="00B43E8F">
      <w:pPr>
        <w:autoSpaceDE w:val="0"/>
        <w:autoSpaceDN w:val="0"/>
        <w:adjustRightInd w:val="0"/>
        <w:spacing w:after="0" w:line="240" w:lineRule="auto"/>
        <w:jc w:val="center"/>
        <w:rPr>
          <w:rFonts w:ascii="Times New Roman" w:hAnsi="Times New Roman" w:cs="Times New Roman"/>
          <w:b/>
          <w:sz w:val="28"/>
          <w:szCs w:val="28"/>
        </w:rPr>
      </w:pPr>
    </w:p>
    <w:p w:rsidR="00B43E8F" w:rsidRDefault="00B43E8F" w:rsidP="00B43E8F">
      <w:pPr>
        <w:autoSpaceDE w:val="0"/>
        <w:autoSpaceDN w:val="0"/>
        <w:adjustRightInd w:val="0"/>
        <w:spacing w:after="0" w:line="240" w:lineRule="auto"/>
        <w:jc w:val="center"/>
        <w:rPr>
          <w:rFonts w:ascii="Times New Roman" w:hAnsi="Times New Roman" w:cs="Times New Roman"/>
          <w:b/>
          <w:sz w:val="28"/>
          <w:szCs w:val="28"/>
        </w:rPr>
      </w:pPr>
    </w:p>
    <w:p w:rsidR="00937EA2" w:rsidRDefault="00937EA2" w:rsidP="00B43E8F">
      <w:pPr>
        <w:autoSpaceDE w:val="0"/>
        <w:autoSpaceDN w:val="0"/>
        <w:adjustRightInd w:val="0"/>
        <w:spacing w:after="0" w:line="240" w:lineRule="auto"/>
        <w:jc w:val="center"/>
        <w:rPr>
          <w:rFonts w:ascii="Times New Roman" w:hAnsi="Times New Roman" w:cs="Times New Roman"/>
          <w:b/>
          <w:sz w:val="28"/>
          <w:szCs w:val="28"/>
        </w:rPr>
      </w:pPr>
      <w:r w:rsidRPr="00937EA2">
        <w:rPr>
          <w:rFonts w:ascii="Times New Roman" w:hAnsi="Times New Roman" w:cs="Times New Roman"/>
          <w:b/>
          <w:sz w:val="28"/>
          <w:szCs w:val="28"/>
        </w:rPr>
        <w:t>INDICE</w:t>
      </w:r>
    </w:p>
    <w:p w:rsidR="00937EA2" w:rsidRDefault="00937EA2" w:rsidP="00937EA2">
      <w:pPr>
        <w:autoSpaceDE w:val="0"/>
        <w:autoSpaceDN w:val="0"/>
        <w:adjustRightInd w:val="0"/>
        <w:spacing w:after="0" w:line="240" w:lineRule="auto"/>
        <w:jc w:val="both"/>
        <w:rPr>
          <w:rFonts w:ascii="Times New Roman" w:hAnsi="Times New Roman" w:cs="Times New Roman"/>
          <w:b/>
          <w:sz w:val="28"/>
          <w:szCs w:val="28"/>
        </w:rPr>
      </w:pPr>
    </w:p>
    <w:p w:rsidR="00B43E8F" w:rsidRDefault="00B43E8F" w:rsidP="00937EA2">
      <w:pPr>
        <w:autoSpaceDE w:val="0"/>
        <w:autoSpaceDN w:val="0"/>
        <w:adjustRightInd w:val="0"/>
        <w:spacing w:after="0" w:line="240" w:lineRule="auto"/>
        <w:jc w:val="both"/>
        <w:rPr>
          <w:rFonts w:ascii="Times New Roman" w:hAnsi="Times New Roman" w:cs="Times New Roman"/>
          <w:b/>
          <w:sz w:val="28"/>
          <w:szCs w:val="28"/>
        </w:rPr>
      </w:pPr>
    </w:p>
    <w:p w:rsidR="00B43E8F" w:rsidRDefault="00B43E8F" w:rsidP="00937EA2">
      <w:pPr>
        <w:autoSpaceDE w:val="0"/>
        <w:autoSpaceDN w:val="0"/>
        <w:adjustRightInd w:val="0"/>
        <w:spacing w:after="0" w:line="240" w:lineRule="auto"/>
        <w:jc w:val="both"/>
        <w:rPr>
          <w:rFonts w:ascii="Times New Roman" w:hAnsi="Times New Roman" w:cs="Times New Roman"/>
          <w:b/>
          <w:sz w:val="28"/>
          <w:szCs w:val="28"/>
        </w:rPr>
      </w:pPr>
    </w:p>
    <w:p w:rsidR="00937EA2" w:rsidRDefault="00937EA2" w:rsidP="00B43E8F">
      <w:pPr>
        <w:pStyle w:val="Paragrafoelenco"/>
        <w:numPr>
          <w:ilvl w:val="0"/>
          <w:numId w:val="12"/>
        </w:numPr>
        <w:autoSpaceDE w:val="0"/>
        <w:autoSpaceDN w:val="0"/>
        <w:adjustRightInd w:val="0"/>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Presentazione della Relazione</w:t>
      </w:r>
    </w:p>
    <w:p w:rsidR="00937EA2" w:rsidRPr="00937EA2" w:rsidRDefault="00937EA2" w:rsidP="00B43E8F">
      <w:pPr>
        <w:pStyle w:val="Paragrafoelenco"/>
        <w:numPr>
          <w:ilvl w:val="0"/>
          <w:numId w:val="12"/>
        </w:numPr>
        <w:autoSpaceDE w:val="0"/>
        <w:autoSpaceDN w:val="0"/>
        <w:adjustRightInd w:val="0"/>
        <w:spacing w:after="0" w:line="360" w:lineRule="auto"/>
        <w:jc w:val="both"/>
        <w:rPr>
          <w:rFonts w:ascii="Times New Roman" w:hAnsi="Times New Roman" w:cs="Times New Roman"/>
          <w:b/>
          <w:bCs/>
          <w:sz w:val="28"/>
          <w:szCs w:val="28"/>
        </w:rPr>
      </w:pPr>
      <w:r w:rsidRPr="00937EA2">
        <w:rPr>
          <w:rFonts w:ascii="Times New Roman" w:hAnsi="Times New Roman" w:cs="Times New Roman"/>
          <w:b/>
          <w:bCs/>
          <w:sz w:val="28"/>
          <w:szCs w:val="28"/>
        </w:rPr>
        <w:t>Il contesto esterno di riferimento</w:t>
      </w:r>
    </w:p>
    <w:p w:rsidR="00937EA2" w:rsidRPr="00937EA2" w:rsidRDefault="00937EA2" w:rsidP="00B43E8F">
      <w:pPr>
        <w:pStyle w:val="Paragrafoelenco"/>
        <w:numPr>
          <w:ilvl w:val="0"/>
          <w:numId w:val="12"/>
        </w:numPr>
        <w:autoSpaceDE w:val="0"/>
        <w:autoSpaceDN w:val="0"/>
        <w:adjustRightInd w:val="0"/>
        <w:spacing w:after="0" w:line="360" w:lineRule="auto"/>
        <w:jc w:val="both"/>
        <w:rPr>
          <w:rFonts w:ascii="Times New Roman" w:hAnsi="Times New Roman" w:cs="Times New Roman"/>
          <w:b/>
          <w:bCs/>
          <w:sz w:val="28"/>
          <w:szCs w:val="28"/>
        </w:rPr>
      </w:pPr>
      <w:r w:rsidRPr="00937EA2">
        <w:rPr>
          <w:rFonts w:ascii="Times New Roman" w:hAnsi="Times New Roman" w:cs="Times New Roman"/>
          <w:b/>
          <w:sz w:val="28"/>
          <w:szCs w:val="28"/>
        </w:rPr>
        <w:t>L’amministrazione Provinciale</w:t>
      </w:r>
    </w:p>
    <w:p w:rsidR="00937EA2" w:rsidRPr="005F12DF" w:rsidRDefault="00937EA2" w:rsidP="00B43E8F">
      <w:pPr>
        <w:pStyle w:val="Paragrafoelenco"/>
        <w:numPr>
          <w:ilvl w:val="0"/>
          <w:numId w:val="12"/>
        </w:numPr>
        <w:autoSpaceDE w:val="0"/>
        <w:autoSpaceDN w:val="0"/>
        <w:adjustRightInd w:val="0"/>
        <w:spacing w:after="0" w:line="360" w:lineRule="auto"/>
        <w:jc w:val="both"/>
        <w:rPr>
          <w:rFonts w:ascii="Times New Roman" w:hAnsi="Times New Roman" w:cs="Times New Roman"/>
          <w:b/>
          <w:sz w:val="28"/>
          <w:szCs w:val="28"/>
        </w:rPr>
      </w:pPr>
      <w:r w:rsidRPr="00B9699B">
        <w:rPr>
          <w:rFonts w:ascii="Times New Roman" w:hAnsi="Times New Roman" w:cs="Times New Roman"/>
          <w:b/>
          <w:sz w:val="28"/>
          <w:szCs w:val="28"/>
        </w:rPr>
        <w:t>La Performance 201</w:t>
      </w:r>
      <w:r w:rsidR="00782C0C">
        <w:rPr>
          <w:rFonts w:ascii="Times New Roman" w:hAnsi="Times New Roman" w:cs="Times New Roman"/>
          <w:b/>
          <w:sz w:val="28"/>
          <w:szCs w:val="28"/>
        </w:rPr>
        <w:t>6</w:t>
      </w:r>
    </w:p>
    <w:p w:rsidR="00937EA2" w:rsidRPr="00937EA2" w:rsidRDefault="00937EA2" w:rsidP="00B43E8F">
      <w:pPr>
        <w:pStyle w:val="Paragrafoelenco"/>
        <w:numPr>
          <w:ilvl w:val="0"/>
          <w:numId w:val="12"/>
        </w:numPr>
        <w:autoSpaceDE w:val="0"/>
        <w:autoSpaceDN w:val="0"/>
        <w:adjustRightInd w:val="0"/>
        <w:spacing w:after="0" w:line="360" w:lineRule="auto"/>
        <w:jc w:val="both"/>
        <w:rPr>
          <w:rFonts w:ascii="Times New Roman" w:hAnsi="Times New Roman" w:cs="Times New Roman"/>
          <w:b/>
          <w:bCs/>
          <w:sz w:val="28"/>
          <w:szCs w:val="28"/>
        </w:rPr>
      </w:pPr>
      <w:r w:rsidRPr="0011380B">
        <w:rPr>
          <w:rFonts w:ascii="Times New Roman" w:hAnsi="Times New Roman" w:cs="Times New Roman"/>
          <w:b/>
          <w:bCs/>
          <w:sz w:val="28"/>
          <w:szCs w:val="28"/>
        </w:rPr>
        <w:t>Valutazione della Performance</w:t>
      </w:r>
    </w:p>
    <w:p w:rsidR="00937EA2" w:rsidRDefault="00937EA2" w:rsidP="00B43E8F">
      <w:pPr>
        <w:pStyle w:val="Paragrafoelenco"/>
        <w:numPr>
          <w:ilvl w:val="0"/>
          <w:numId w:val="12"/>
        </w:numPr>
        <w:autoSpaceDE w:val="0"/>
        <w:autoSpaceDN w:val="0"/>
        <w:adjustRightInd w:val="0"/>
        <w:spacing w:after="0" w:line="360" w:lineRule="auto"/>
        <w:jc w:val="both"/>
        <w:rPr>
          <w:rFonts w:ascii="Times New Roman" w:hAnsi="Times New Roman" w:cs="Times New Roman"/>
          <w:b/>
          <w:sz w:val="28"/>
          <w:szCs w:val="28"/>
        </w:rPr>
      </w:pPr>
      <w:r w:rsidRPr="003D6ED0">
        <w:rPr>
          <w:rFonts w:ascii="Times New Roman" w:hAnsi="Times New Roman" w:cs="Times New Roman"/>
          <w:b/>
          <w:sz w:val="28"/>
          <w:szCs w:val="28"/>
        </w:rPr>
        <w:t>Il Piano Triennale per la Trasparenza ed Integrità Anno 201</w:t>
      </w:r>
      <w:r w:rsidR="00782C0C">
        <w:rPr>
          <w:rFonts w:ascii="Times New Roman" w:hAnsi="Times New Roman" w:cs="Times New Roman"/>
          <w:b/>
          <w:sz w:val="28"/>
          <w:szCs w:val="28"/>
        </w:rPr>
        <w:t>6</w:t>
      </w:r>
      <w:r w:rsidRPr="003D6ED0">
        <w:rPr>
          <w:rFonts w:ascii="Times New Roman" w:hAnsi="Times New Roman" w:cs="Times New Roman"/>
          <w:b/>
          <w:sz w:val="28"/>
          <w:szCs w:val="28"/>
        </w:rPr>
        <w:t>-201</w:t>
      </w:r>
      <w:r w:rsidR="00782C0C">
        <w:rPr>
          <w:rFonts w:ascii="Times New Roman" w:hAnsi="Times New Roman" w:cs="Times New Roman"/>
          <w:b/>
          <w:sz w:val="28"/>
          <w:szCs w:val="28"/>
        </w:rPr>
        <w:t>7</w:t>
      </w:r>
      <w:r>
        <w:rPr>
          <w:rFonts w:ascii="Times New Roman" w:hAnsi="Times New Roman" w:cs="Times New Roman"/>
          <w:b/>
          <w:sz w:val="28"/>
          <w:szCs w:val="28"/>
        </w:rPr>
        <w:t>-201</w:t>
      </w:r>
      <w:r w:rsidR="00782C0C">
        <w:rPr>
          <w:rFonts w:ascii="Times New Roman" w:hAnsi="Times New Roman" w:cs="Times New Roman"/>
          <w:b/>
          <w:sz w:val="28"/>
          <w:szCs w:val="28"/>
        </w:rPr>
        <w:t>8</w:t>
      </w:r>
    </w:p>
    <w:p w:rsidR="00937EA2" w:rsidRDefault="00937EA2" w:rsidP="00B43E8F">
      <w:pPr>
        <w:pStyle w:val="Paragrafoelenco"/>
        <w:numPr>
          <w:ilvl w:val="0"/>
          <w:numId w:val="12"/>
        </w:numPr>
        <w:autoSpaceDE w:val="0"/>
        <w:autoSpaceDN w:val="0"/>
        <w:adjustRightInd w:val="0"/>
        <w:spacing w:after="0" w:line="360" w:lineRule="auto"/>
        <w:jc w:val="both"/>
        <w:rPr>
          <w:rFonts w:ascii="Times New Roman" w:hAnsi="Times New Roman" w:cs="Times New Roman"/>
          <w:b/>
          <w:sz w:val="28"/>
          <w:szCs w:val="28"/>
        </w:rPr>
      </w:pPr>
      <w:r w:rsidRPr="00937EA2">
        <w:rPr>
          <w:rFonts w:ascii="Times New Roman" w:hAnsi="Times New Roman" w:cs="Times New Roman"/>
          <w:b/>
          <w:sz w:val="28"/>
          <w:szCs w:val="28"/>
        </w:rPr>
        <w:t>Il Piano anticorruzione e il sistema integrato sui controlli</w:t>
      </w:r>
    </w:p>
    <w:p w:rsidR="001B62E2" w:rsidRPr="001B62E2" w:rsidRDefault="001B62E2" w:rsidP="00B43E8F">
      <w:pPr>
        <w:pStyle w:val="Paragrafoelenco"/>
        <w:numPr>
          <w:ilvl w:val="0"/>
          <w:numId w:val="12"/>
        </w:numPr>
        <w:autoSpaceDE w:val="0"/>
        <w:autoSpaceDN w:val="0"/>
        <w:adjustRightInd w:val="0"/>
        <w:spacing w:after="0" w:line="360" w:lineRule="auto"/>
        <w:jc w:val="both"/>
        <w:rPr>
          <w:rFonts w:ascii="Times New Roman" w:hAnsi="Times New Roman" w:cs="Times New Roman"/>
          <w:b/>
          <w:sz w:val="28"/>
          <w:szCs w:val="28"/>
        </w:rPr>
      </w:pPr>
      <w:r w:rsidRPr="001B62E2">
        <w:rPr>
          <w:rFonts w:ascii="Times New Roman" w:hAnsi="Times New Roman" w:cs="Times New Roman"/>
          <w:b/>
          <w:sz w:val="28"/>
          <w:szCs w:val="28"/>
        </w:rPr>
        <w:t xml:space="preserve">Il Processo di redazione della Relazione sulla </w:t>
      </w:r>
      <w:r w:rsidRPr="001B62E2">
        <w:rPr>
          <w:rFonts w:ascii="Times New Roman" w:hAnsi="Times New Roman" w:cs="Times New Roman"/>
          <w:b/>
          <w:i/>
          <w:sz w:val="28"/>
          <w:szCs w:val="28"/>
        </w:rPr>
        <w:t>Performance.</w:t>
      </w:r>
    </w:p>
    <w:p w:rsidR="00B4524B" w:rsidRPr="001B62E2" w:rsidRDefault="00B4524B" w:rsidP="00B4524B">
      <w:pPr>
        <w:autoSpaceDE w:val="0"/>
        <w:autoSpaceDN w:val="0"/>
        <w:adjustRightInd w:val="0"/>
        <w:spacing w:after="0" w:line="240" w:lineRule="auto"/>
        <w:rPr>
          <w:rFonts w:ascii="Times New Roman" w:hAnsi="Times New Roman" w:cs="Times New Roman"/>
          <w:b/>
          <w:bCs/>
          <w:sz w:val="28"/>
          <w:szCs w:val="28"/>
        </w:rPr>
      </w:pPr>
    </w:p>
    <w:p w:rsidR="00B4524B" w:rsidRPr="0011380B" w:rsidRDefault="00B4524B" w:rsidP="00B4524B">
      <w:pPr>
        <w:autoSpaceDE w:val="0"/>
        <w:autoSpaceDN w:val="0"/>
        <w:adjustRightInd w:val="0"/>
        <w:spacing w:after="0" w:line="240" w:lineRule="auto"/>
        <w:jc w:val="both"/>
        <w:rPr>
          <w:rFonts w:ascii="Times New Roman" w:hAnsi="Times New Roman" w:cs="Times New Roman"/>
          <w:b/>
          <w:bCs/>
          <w:sz w:val="28"/>
          <w:szCs w:val="28"/>
        </w:rPr>
      </w:pPr>
    </w:p>
    <w:p w:rsidR="00B43E8F" w:rsidRDefault="00B43E8F" w:rsidP="00B4524B">
      <w:pPr>
        <w:autoSpaceDE w:val="0"/>
        <w:autoSpaceDN w:val="0"/>
        <w:adjustRightInd w:val="0"/>
        <w:spacing w:after="0" w:line="240" w:lineRule="auto"/>
        <w:jc w:val="both"/>
        <w:rPr>
          <w:rFonts w:ascii="Times New Roman" w:hAnsi="Times New Roman" w:cs="Times New Roman"/>
          <w:b/>
          <w:bCs/>
          <w:sz w:val="28"/>
          <w:szCs w:val="28"/>
        </w:rPr>
      </w:pPr>
    </w:p>
    <w:p w:rsidR="00B43E8F" w:rsidRDefault="00B43E8F" w:rsidP="00B4524B">
      <w:pPr>
        <w:autoSpaceDE w:val="0"/>
        <w:autoSpaceDN w:val="0"/>
        <w:adjustRightInd w:val="0"/>
        <w:spacing w:after="0" w:line="240" w:lineRule="auto"/>
        <w:jc w:val="both"/>
        <w:rPr>
          <w:rFonts w:ascii="Times New Roman" w:hAnsi="Times New Roman" w:cs="Times New Roman"/>
          <w:b/>
          <w:bCs/>
          <w:sz w:val="28"/>
          <w:szCs w:val="28"/>
        </w:rPr>
      </w:pPr>
    </w:p>
    <w:p w:rsidR="000F40DC" w:rsidRDefault="000F40DC" w:rsidP="00B4524B">
      <w:pPr>
        <w:autoSpaceDE w:val="0"/>
        <w:autoSpaceDN w:val="0"/>
        <w:adjustRightInd w:val="0"/>
        <w:spacing w:after="0" w:line="240" w:lineRule="auto"/>
        <w:jc w:val="both"/>
        <w:rPr>
          <w:rFonts w:ascii="Times New Roman" w:hAnsi="Times New Roman" w:cs="Times New Roman"/>
          <w:b/>
          <w:bCs/>
          <w:sz w:val="28"/>
          <w:szCs w:val="28"/>
        </w:rPr>
      </w:pPr>
    </w:p>
    <w:p w:rsidR="000F40DC" w:rsidRDefault="000F40DC" w:rsidP="00B4524B">
      <w:pPr>
        <w:autoSpaceDE w:val="0"/>
        <w:autoSpaceDN w:val="0"/>
        <w:adjustRightInd w:val="0"/>
        <w:spacing w:after="0" w:line="240" w:lineRule="auto"/>
        <w:jc w:val="both"/>
        <w:rPr>
          <w:rFonts w:ascii="Times New Roman" w:hAnsi="Times New Roman" w:cs="Times New Roman"/>
          <w:b/>
          <w:bCs/>
          <w:sz w:val="28"/>
          <w:szCs w:val="28"/>
        </w:rPr>
      </w:pPr>
    </w:p>
    <w:p w:rsidR="000F40DC" w:rsidRDefault="000F40DC" w:rsidP="00B4524B">
      <w:pPr>
        <w:autoSpaceDE w:val="0"/>
        <w:autoSpaceDN w:val="0"/>
        <w:adjustRightInd w:val="0"/>
        <w:spacing w:after="0" w:line="240" w:lineRule="auto"/>
        <w:jc w:val="both"/>
        <w:rPr>
          <w:rFonts w:ascii="Times New Roman" w:hAnsi="Times New Roman" w:cs="Times New Roman"/>
          <w:b/>
          <w:bCs/>
          <w:sz w:val="28"/>
          <w:szCs w:val="28"/>
        </w:rPr>
      </w:pPr>
    </w:p>
    <w:p w:rsidR="000F40DC" w:rsidRDefault="000F40DC" w:rsidP="00B4524B">
      <w:pPr>
        <w:autoSpaceDE w:val="0"/>
        <w:autoSpaceDN w:val="0"/>
        <w:adjustRightInd w:val="0"/>
        <w:spacing w:after="0" w:line="240" w:lineRule="auto"/>
        <w:jc w:val="both"/>
        <w:rPr>
          <w:rFonts w:ascii="Times New Roman" w:hAnsi="Times New Roman" w:cs="Times New Roman"/>
          <w:b/>
          <w:bCs/>
          <w:sz w:val="28"/>
          <w:szCs w:val="28"/>
        </w:rPr>
      </w:pPr>
    </w:p>
    <w:p w:rsidR="000F40DC" w:rsidRDefault="000F40DC" w:rsidP="00B4524B">
      <w:pPr>
        <w:autoSpaceDE w:val="0"/>
        <w:autoSpaceDN w:val="0"/>
        <w:adjustRightInd w:val="0"/>
        <w:spacing w:after="0" w:line="240" w:lineRule="auto"/>
        <w:jc w:val="both"/>
        <w:rPr>
          <w:rFonts w:ascii="Times New Roman" w:hAnsi="Times New Roman" w:cs="Times New Roman"/>
          <w:b/>
          <w:bCs/>
          <w:sz w:val="28"/>
          <w:szCs w:val="28"/>
        </w:rPr>
      </w:pPr>
    </w:p>
    <w:p w:rsidR="00B4524B" w:rsidRPr="0011380B" w:rsidRDefault="00B4524B" w:rsidP="00B4524B">
      <w:pPr>
        <w:autoSpaceDE w:val="0"/>
        <w:autoSpaceDN w:val="0"/>
        <w:adjustRightInd w:val="0"/>
        <w:spacing w:after="0" w:line="240" w:lineRule="auto"/>
        <w:jc w:val="both"/>
        <w:rPr>
          <w:rFonts w:ascii="Times New Roman" w:hAnsi="Times New Roman" w:cs="Times New Roman"/>
          <w:b/>
          <w:bCs/>
          <w:sz w:val="28"/>
          <w:szCs w:val="28"/>
        </w:rPr>
      </w:pPr>
      <w:r w:rsidRPr="0011380B">
        <w:rPr>
          <w:rFonts w:ascii="Times New Roman" w:hAnsi="Times New Roman" w:cs="Times New Roman"/>
          <w:b/>
          <w:bCs/>
          <w:sz w:val="28"/>
          <w:szCs w:val="28"/>
        </w:rPr>
        <w:lastRenderedPageBreak/>
        <w:t>1. Pre</w:t>
      </w:r>
      <w:r w:rsidR="00957E6E">
        <w:rPr>
          <w:rFonts w:ascii="Times New Roman" w:hAnsi="Times New Roman" w:cs="Times New Roman"/>
          <w:b/>
          <w:bCs/>
          <w:sz w:val="28"/>
          <w:szCs w:val="28"/>
        </w:rPr>
        <w:t>sentazione della Relazione</w:t>
      </w:r>
    </w:p>
    <w:p w:rsidR="00B4524B" w:rsidRDefault="00B4524B" w:rsidP="00B4524B">
      <w:pPr>
        <w:autoSpaceDE w:val="0"/>
        <w:autoSpaceDN w:val="0"/>
        <w:adjustRightInd w:val="0"/>
        <w:spacing w:after="0" w:line="240" w:lineRule="auto"/>
        <w:jc w:val="both"/>
        <w:rPr>
          <w:rFonts w:ascii="Times New Roman" w:hAnsi="Times New Roman" w:cs="Times New Roman"/>
          <w:sz w:val="28"/>
          <w:szCs w:val="28"/>
        </w:rPr>
      </w:pPr>
      <w:r w:rsidRPr="0011380B">
        <w:rPr>
          <w:rFonts w:ascii="Times New Roman" w:hAnsi="Times New Roman" w:cs="Times New Roman"/>
          <w:sz w:val="28"/>
          <w:szCs w:val="28"/>
        </w:rPr>
        <w:t xml:space="preserve">La </w:t>
      </w:r>
      <w:r w:rsidR="00957E6E">
        <w:rPr>
          <w:rFonts w:ascii="Times New Roman" w:hAnsi="Times New Roman" w:cs="Times New Roman"/>
          <w:sz w:val="28"/>
          <w:szCs w:val="28"/>
        </w:rPr>
        <w:t>Relazione sulla Performance della Provincia di Taranto relativa all’anno 201</w:t>
      </w:r>
      <w:r w:rsidR="00782C0C">
        <w:rPr>
          <w:rFonts w:ascii="Times New Roman" w:hAnsi="Times New Roman" w:cs="Times New Roman"/>
          <w:sz w:val="28"/>
          <w:szCs w:val="28"/>
        </w:rPr>
        <w:t>6</w:t>
      </w:r>
      <w:r w:rsidR="00957E6E">
        <w:rPr>
          <w:rFonts w:ascii="Times New Roman" w:hAnsi="Times New Roman" w:cs="Times New Roman"/>
          <w:sz w:val="28"/>
          <w:szCs w:val="28"/>
        </w:rPr>
        <w:t xml:space="preserve"> illustra, a conclusione del ciclo della performance, i risultati raggiunti nel corso dell’anno di riferimento e integra gli altri documenti di programmazione adottati dalla Provincia nell’ottica della valutazione finale della Performance dell’Amministrazione.</w:t>
      </w:r>
    </w:p>
    <w:p w:rsidR="00C0693A" w:rsidRDefault="00C0693A" w:rsidP="00B4524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Il documento è stato redatto secondo le disposizioni del Decreto Legislativo n. 150 del 27 ottobre 2009, ma con diretto rinvio a quanto già contenuto in altri documenti approvati e pubblicati: ciascun documento di programmazione adottato, infatti, Relazione Previsionale e Programmatica, Bilancio di previsione, Piano Esecutivo di Gestione e Piano della Performance, opera ad un li</w:t>
      </w:r>
      <w:r w:rsidR="008665C9">
        <w:rPr>
          <w:rFonts w:ascii="Times New Roman" w:hAnsi="Times New Roman" w:cs="Times New Roman"/>
          <w:sz w:val="28"/>
          <w:szCs w:val="28"/>
        </w:rPr>
        <w:t>vello di pianificazione diverso ma collegato con gli altri, in un “ciclo” ormai consolidato che va dall’assegnazione degli obiettivi, al loro monitoraggio, alla fase di valutazione finale dei risultati conseguiti.</w:t>
      </w:r>
    </w:p>
    <w:p w:rsidR="008665C9" w:rsidRDefault="008665C9" w:rsidP="00B4524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La Relazione pone in evidenza</w:t>
      </w:r>
      <w:r w:rsidR="00552D40">
        <w:rPr>
          <w:rFonts w:ascii="Times New Roman" w:hAnsi="Times New Roman" w:cs="Times New Roman"/>
          <w:sz w:val="28"/>
          <w:szCs w:val="28"/>
        </w:rPr>
        <w:t xml:space="preserve"> come i risultati del ciclo gestionale appena trascorso, si siano intrecciati con interventi normativi statali fortemente incisivi sulle autonomie locali, soprattutto in termini di tagli alle risorse finanziarie e di limitazioni alla spesa, che hanno avuto importanti ripercussioni sull’attività dell’Ente.</w:t>
      </w:r>
    </w:p>
    <w:p w:rsidR="00552D40" w:rsidRDefault="00552D40" w:rsidP="00B4524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Considera, inoltre, rilevante il clima, spesso contraddittorio, che le riforme istituzionali in tema di province e gli interventi legislativi sopravvenuti hanno contribuito a generare, influenzando la prospettiva anche solo di medio termine.</w:t>
      </w:r>
    </w:p>
    <w:p w:rsidR="00552D40" w:rsidRDefault="005F0E1C" w:rsidP="00B4524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La Relazione sulla Performance per l’anno 201</w:t>
      </w:r>
      <w:r w:rsidR="00782C0C">
        <w:rPr>
          <w:rFonts w:ascii="Times New Roman" w:hAnsi="Times New Roman" w:cs="Times New Roman"/>
          <w:sz w:val="28"/>
          <w:szCs w:val="28"/>
        </w:rPr>
        <w:t>6</w:t>
      </w:r>
      <w:r>
        <w:rPr>
          <w:rFonts w:ascii="Times New Roman" w:hAnsi="Times New Roman" w:cs="Times New Roman"/>
          <w:sz w:val="28"/>
          <w:szCs w:val="28"/>
        </w:rPr>
        <w:t>, non può, pertanto, prescindere da una sintetica analisi dei fattori esterni ed interni che hanno condizionato, spesso ridimensionando, le aspettative di inizio anno e gli obiettivi strategici da perseguire.</w:t>
      </w:r>
    </w:p>
    <w:p w:rsidR="00B43E8F" w:rsidRDefault="00B43E8F" w:rsidP="00B4524B">
      <w:pPr>
        <w:autoSpaceDE w:val="0"/>
        <w:autoSpaceDN w:val="0"/>
        <w:adjustRightInd w:val="0"/>
        <w:spacing w:after="0" w:line="240" w:lineRule="auto"/>
        <w:jc w:val="both"/>
        <w:rPr>
          <w:rFonts w:ascii="Times New Roman" w:hAnsi="Times New Roman" w:cs="Times New Roman"/>
          <w:sz w:val="28"/>
          <w:szCs w:val="28"/>
        </w:rPr>
      </w:pPr>
    </w:p>
    <w:p w:rsidR="00B4524B" w:rsidRPr="0011380B" w:rsidRDefault="00B4524B" w:rsidP="00B4524B">
      <w:pPr>
        <w:autoSpaceDE w:val="0"/>
        <w:autoSpaceDN w:val="0"/>
        <w:adjustRightInd w:val="0"/>
        <w:spacing w:after="0" w:line="240" w:lineRule="auto"/>
        <w:jc w:val="both"/>
        <w:rPr>
          <w:rFonts w:ascii="Times New Roman" w:hAnsi="Times New Roman" w:cs="Times New Roman"/>
          <w:b/>
          <w:bCs/>
          <w:sz w:val="28"/>
          <w:szCs w:val="28"/>
        </w:rPr>
      </w:pPr>
    </w:p>
    <w:p w:rsidR="00B4524B" w:rsidRDefault="00B4524B" w:rsidP="00B4524B">
      <w:pPr>
        <w:autoSpaceDE w:val="0"/>
        <w:autoSpaceDN w:val="0"/>
        <w:adjustRightInd w:val="0"/>
        <w:spacing w:after="0" w:line="240" w:lineRule="auto"/>
        <w:jc w:val="both"/>
        <w:rPr>
          <w:rFonts w:ascii="Times New Roman" w:hAnsi="Times New Roman" w:cs="Times New Roman"/>
          <w:b/>
          <w:bCs/>
          <w:sz w:val="28"/>
          <w:szCs w:val="28"/>
        </w:rPr>
      </w:pPr>
      <w:r w:rsidRPr="0011380B">
        <w:rPr>
          <w:rFonts w:ascii="Times New Roman" w:hAnsi="Times New Roman" w:cs="Times New Roman"/>
          <w:b/>
          <w:bCs/>
          <w:sz w:val="28"/>
          <w:szCs w:val="28"/>
        </w:rPr>
        <w:t xml:space="preserve">2. </w:t>
      </w:r>
      <w:r w:rsidR="00B13A4E">
        <w:rPr>
          <w:rFonts w:ascii="Times New Roman" w:hAnsi="Times New Roman" w:cs="Times New Roman"/>
          <w:b/>
          <w:bCs/>
          <w:sz w:val="28"/>
          <w:szCs w:val="28"/>
        </w:rPr>
        <w:t>Il contesto esterno di riferimento</w:t>
      </w:r>
    </w:p>
    <w:p w:rsidR="00B13A4E" w:rsidRPr="0011380B" w:rsidRDefault="00B13A4E" w:rsidP="00B4524B">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a. Il contesto istituzionale</w:t>
      </w:r>
    </w:p>
    <w:p w:rsidR="0006416A" w:rsidRDefault="00227836" w:rsidP="00B4524B">
      <w:pPr>
        <w:autoSpaceDE w:val="0"/>
        <w:autoSpaceDN w:val="0"/>
        <w:adjustRightInd w:val="0"/>
        <w:spacing w:after="0" w:line="240" w:lineRule="auto"/>
        <w:jc w:val="both"/>
        <w:rPr>
          <w:rStyle w:val="Enfasigrassetto"/>
          <w:rFonts w:ascii="Times New Roman" w:hAnsi="Times New Roman" w:cs="Times New Roman"/>
          <w:b w:val="0"/>
          <w:sz w:val="28"/>
          <w:szCs w:val="28"/>
        </w:rPr>
      </w:pPr>
      <w:r>
        <w:rPr>
          <w:rFonts w:ascii="Times New Roman" w:hAnsi="Times New Roman" w:cs="Times New Roman"/>
          <w:sz w:val="28"/>
          <w:szCs w:val="28"/>
        </w:rPr>
        <w:t>I</w:t>
      </w:r>
      <w:r w:rsidR="00832EB5">
        <w:rPr>
          <w:rFonts w:ascii="Times New Roman" w:hAnsi="Times New Roman" w:cs="Times New Roman"/>
          <w:sz w:val="28"/>
          <w:szCs w:val="28"/>
        </w:rPr>
        <w:t>l processo di rivisitazione degli enti di area vasta, nel corso dell’anno 201</w:t>
      </w:r>
      <w:r w:rsidR="00782C0C">
        <w:rPr>
          <w:rFonts w:ascii="Times New Roman" w:hAnsi="Times New Roman" w:cs="Times New Roman"/>
          <w:sz w:val="28"/>
          <w:szCs w:val="28"/>
        </w:rPr>
        <w:t>6</w:t>
      </w:r>
      <w:r w:rsidR="00832EB5">
        <w:rPr>
          <w:rFonts w:ascii="Times New Roman" w:hAnsi="Times New Roman" w:cs="Times New Roman"/>
          <w:sz w:val="28"/>
          <w:szCs w:val="28"/>
        </w:rPr>
        <w:t xml:space="preserve">, </w:t>
      </w:r>
      <w:r w:rsidR="00782C0C">
        <w:rPr>
          <w:rFonts w:ascii="Times New Roman" w:hAnsi="Times New Roman" w:cs="Times New Roman"/>
          <w:sz w:val="28"/>
          <w:szCs w:val="28"/>
        </w:rPr>
        <w:t>è proseguito, seppur nell’ambito di un quadro normativo reso meno chiaro a seguito dell’esito del referendum costituzionale dello scorso mese di dicembre, nel solco tracciato da</w:t>
      </w:r>
      <w:r w:rsidR="0006416A">
        <w:rPr>
          <w:rFonts w:ascii="Times New Roman" w:hAnsi="Times New Roman" w:cs="Times New Roman"/>
          <w:sz w:val="28"/>
          <w:szCs w:val="28"/>
        </w:rPr>
        <w:t xml:space="preserve">lla legge 7 aprile 2014 n.56 (c.d. legge </w:t>
      </w:r>
      <w:proofErr w:type="spellStart"/>
      <w:r w:rsidR="0006416A">
        <w:rPr>
          <w:rFonts w:ascii="Times New Roman" w:hAnsi="Times New Roman" w:cs="Times New Roman"/>
          <w:sz w:val="28"/>
          <w:szCs w:val="28"/>
        </w:rPr>
        <w:t>Delrio</w:t>
      </w:r>
      <w:proofErr w:type="spellEnd"/>
      <w:r w:rsidR="0006416A">
        <w:rPr>
          <w:rFonts w:ascii="Times New Roman" w:hAnsi="Times New Roman" w:cs="Times New Roman"/>
          <w:sz w:val="28"/>
          <w:szCs w:val="28"/>
        </w:rPr>
        <w:t xml:space="preserve">) </w:t>
      </w:r>
      <w:r w:rsidR="0006416A" w:rsidRPr="0006416A">
        <w:rPr>
          <w:rFonts w:ascii="Times New Roman" w:hAnsi="Times New Roman" w:cs="Times New Roman"/>
          <w:b/>
          <w:sz w:val="28"/>
          <w:szCs w:val="28"/>
        </w:rPr>
        <w:t>“</w:t>
      </w:r>
      <w:r w:rsidR="0006416A" w:rsidRPr="0006416A">
        <w:rPr>
          <w:rStyle w:val="Enfasigrassetto"/>
          <w:rFonts w:ascii="Times New Roman" w:hAnsi="Times New Roman" w:cs="Times New Roman"/>
          <w:b w:val="0"/>
          <w:sz w:val="28"/>
          <w:szCs w:val="28"/>
        </w:rPr>
        <w:t>Disposizioni sulle città metropolitane, sulle province, sulle unioni e fusioni di comuni</w:t>
      </w:r>
      <w:r w:rsidR="0006416A">
        <w:rPr>
          <w:rStyle w:val="Enfasigrassetto"/>
          <w:rFonts w:ascii="Times New Roman" w:hAnsi="Times New Roman" w:cs="Times New Roman"/>
          <w:b w:val="0"/>
          <w:sz w:val="28"/>
          <w:szCs w:val="28"/>
        </w:rPr>
        <w:t xml:space="preserve">”, </w:t>
      </w:r>
      <w:r w:rsidR="00782C0C">
        <w:rPr>
          <w:rStyle w:val="Enfasigrassetto"/>
          <w:rFonts w:ascii="Times New Roman" w:hAnsi="Times New Roman" w:cs="Times New Roman"/>
          <w:b w:val="0"/>
          <w:sz w:val="28"/>
          <w:szCs w:val="28"/>
        </w:rPr>
        <w:t>caratterizzata dal r</w:t>
      </w:r>
      <w:r w:rsidR="0006416A">
        <w:rPr>
          <w:rStyle w:val="Enfasigrassetto"/>
          <w:rFonts w:ascii="Times New Roman" w:hAnsi="Times New Roman" w:cs="Times New Roman"/>
          <w:b w:val="0"/>
          <w:sz w:val="28"/>
          <w:szCs w:val="28"/>
        </w:rPr>
        <w:t>iordino delle funzioni degli enti provinciali, con conseguente differente distribuzione delle stesse, nonché delle connesse risorse finanziarie ed umane tra le regioni e gli enti locali.</w:t>
      </w:r>
    </w:p>
    <w:p w:rsidR="003B4032" w:rsidRDefault="003B4032" w:rsidP="00B4524B">
      <w:pPr>
        <w:autoSpaceDE w:val="0"/>
        <w:autoSpaceDN w:val="0"/>
        <w:adjustRightInd w:val="0"/>
        <w:spacing w:after="0" w:line="240" w:lineRule="auto"/>
        <w:jc w:val="both"/>
        <w:rPr>
          <w:rStyle w:val="Enfasigrassetto"/>
          <w:rFonts w:ascii="Times New Roman" w:hAnsi="Times New Roman" w:cs="Times New Roman"/>
          <w:b w:val="0"/>
          <w:sz w:val="28"/>
          <w:szCs w:val="28"/>
        </w:rPr>
      </w:pPr>
    </w:p>
    <w:p w:rsidR="004D7920" w:rsidRDefault="003B4032" w:rsidP="003B4032">
      <w:pPr>
        <w:autoSpaceDE w:val="0"/>
        <w:autoSpaceDN w:val="0"/>
        <w:adjustRightInd w:val="0"/>
        <w:spacing w:after="0" w:line="240" w:lineRule="auto"/>
        <w:jc w:val="both"/>
        <w:rPr>
          <w:rFonts w:ascii="Times New Roman" w:hAnsi="Times New Roman" w:cs="Times New Roman"/>
          <w:sz w:val="28"/>
          <w:szCs w:val="28"/>
        </w:rPr>
      </w:pPr>
      <w:r>
        <w:rPr>
          <w:rStyle w:val="Enfasigrassetto"/>
          <w:rFonts w:ascii="Times New Roman" w:hAnsi="Times New Roman" w:cs="Times New Roman"/>
          <w:sz w:val="28"/>
          <w:szCs w:val="28"/>
        </w:rPr>
        <w:t xml:space="preserve">b. </w:t>
      </w:r>
      <w:r w:rsidR="004D7920">
        <w:rPr>
          <w:rFonts w:ascii="Times New Roman" w:hAnsi="Times New Roman" w:cs="Times New Roman"/>
          <w:b/>
          <w:bCs/>
          <w:sz w:val="28"/>
          <w:szCs w:val="28"/>
        </w:rPr>
        <w:t xml:space="preserve">Il Patto di Stabilità e le politiche di contenimento della spesa </w:t>
      </w:r>
    </w:p>
    <w:p w:rsidR="004D7920" w:rsidRDefault="004D7920" w:rsidP="00B4524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L’</w:t>
      </w:r>
      <w:r w:rsidR="003B4032">
        <w:rPr>
          <w:rFonts w:ascii="Times New Roman" w:hAnsi="Times New Roman" w:cs="Times New Roman"/>
          <w:sz w:val="28"/>
          <w:szCs w:val="28"/>
        </w:rPr>
        <w:t>A</w:t>
      </w:r>
      <w:r>
        <w:rPr>
          <w:rFonts w:ascii="Times New Roman" w:hAnsi="Times New Roman" w:cs="Times New Roman"/>
          <w:sz w:val="28"/>
          <w:szCs w:val="28"/>
        </w:rPr>
        <w:t>mministrazione Provinciale di Taranto ha conseguito il rispetto del Patto di Stabilità nell’anno 201</w:t>
      </w:r>
      <w:r w:rsidR="00782C0C">
        <w:rPr>
          <w:rFonts w:ascii="Times New Roman" w:hAnsi="Times New Roman" w:cs="Times New Roman"/>
          <w:sz w:val="28"/>
          <w:szCs w:val="28"/>
        </w:rPr>
        <w:t>6</w:t>
      </w:r>
      <w:r>
        <w:rPr>
          <w:rFonts w:ascii="Times New Roman" w:hAnsi="Times New Roman" w:cs="Times New Roman"/>
          <w:sz w:val="28"/>
          <w:szCs w:val="28"/>
        </w:rPr>
        <w:t>, adottando stringenti politiche di contenimento della spesa corrente e importanti manovre riduttive in materia di investimento.</w:t>
      </w:r>
    </w:p>
    <w:p w:rsidR="000D7F35" w:rsidRDefault="004D7920" w:rsidP="00B4524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La programmazione degli investimenti è stata</w:t>
      </w:r>
      <w:r w:rsidR="00782C0C">
        <w:rPr>
          <w:rFonts w:ascii="Times New Roman" w:hAnsi="Times New Roman" w:cs="Times New Roman"/>
          <w:sz w:val="28"/>
          <w:szCs w:val="28"/>
        </w:rPr>
        <w:t xml:space="preserve">, come già in periodi </w:t>
      </w:r>
      <w:proofErr w:type="gramStart"/>
      <w:r w:rsidR="00782C0C">
        <w:rPr>
          <w:rFonts w:ascii="Times New Roman" w:hAnsi="Times New Roman" w:cs="Times New Roman"/>
          <w:sz w:val="28"/>
          <w:szCs w:val="28"/>
        </w:rPr>
        <w:t xml:space="preserve">precedenti, </w:t>
      </w:r>
      <w:r>
        <w:rPr>
          <w:rFonts w:ascii="Times New Roman" w:hAnsi="Times New Roman" w:cs="Times New Roman"/>
          <w:sz w:val="28"/>
          <w:szCs w:val="28"/>
        </w:rPr>
        <w:t xml:space="preserve"> frenata</w:t>
      </w:r>
      <w:proofErr w:type="gramEnd"/>
      <w:r>
        <w:rPr>
          <w:rFonts w:ascii="Times New Roman" w:hAnsi="Times New Roman" w:cs="Times New Roman"/>
          <w:sz w:val="28"/>
          <w:szCs w:val="28"/>
        </w:rPr>
        <w:t xml:space="preserve"> dalla normativa in materia di patto di stabilità, al fine del rispetto dell’obiettivo del 201</w:t>
      </w:r>
      <w:r w:rsidR="00782C0C">
        <w:rPr>
          <w:rFonts w:ascii="Times New Roman" w:hAnsi="Times New Roman" w:cs="Times New Roman"/>
          <w:sz w:val="28"/>
          <w:szCs w:val="28"/>
        </w:rPr>
        <w:t>6</w:t>
      </w:r>
      <w:r>
        <w:rPr>
          <w:rFonts w:ascii="Times New Roman" w:hAnsi="Times New Roman" w:cs="Times New Roman"/>
          <w:sz w:val="28"/>
          <w:szCs w:val="28"/>
        </w:rPr>
        <w:t xml:space="preserve">, </w:t>
      </w:r>
      <w:r w:rsidR="00782C0C">
        <w:rPr>
          <w:rFonts w:ascii="Times New Roman" w:hAnsi="Times New Roman" w:cs="Times New Roman"/>
          <w:sz w:val="28"/>
          <w:szCs w:val="28"/>
        </w:rPr>
        <w:t xml:space="preserve">ed </w:t>
      </w:r>
      <w:r w:rsidR="000D7F35">
        <w:rPr>
          <w:rFonts w:ascii="Times New Roman" w:hAnsi="Times New Roman" w:cs="Times New Roman"/>
          <w:sz w:val="28"/>
          <w:szCs w:val="28"/>
        </w:rPr>
        <w:t xml:space="preserve">è stata condizionata, nel corso dell’anno, dal costante monitoraggio del ridotto flusso di pagamenti in termini di spesa, in conto capitale, e </w:t>
      </w:r>
      <w:r w:rsidR="000D7F35">
        <w:rPr>
          <w:rFonts w:ascii="Times New Roman" w:hAnsi="Times New Roman" w:cs="Times New Roman"/>
          <w:sz w:val="28"/>
          <w:szCs w:val="28"/>
        </w:rPr>
        <w:lastRenderedPageBreak/>
        <w:t>dalla necessità di garantire la compatibilità degli stessi rispetto agli obiettivi di patto e di finanza pubblica.</w:t>
      </w:r>
    </w:p>
    <w:p w:rsidR="00B13A4E" w:rsidRDefault="000D7F35" w:rsidP="00B4524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Nell’an</w:t>
      </w:r>
      <w:r w:rsidR="006227E8">
        <w:rPr>
          <w:rFonts w:ascii="Times New Roman" w:hAnsi="Times New Roman" w:cs="Times New Roman"/>
          <w:sz w:val="28"/>
          <w:szCs w:val="28"/>
        </w:rPr>
        <w:t>n</w:t>
      </w:r>
      <w:r>
        <w:rPr>
          <w:rFonts w:ascii="Times New Roman" w:hAnsi="Times New Roman" w:cs="Times New Roman"/>
          <w:sz w:val="28"/>
          <w:szCs w:val="28"/>
        </w:rPr>
        <w:t>o 201</w:t>
      </w:r>
      <w:r w:rsidR="00782C0C">
        <w:rPr>
          <w:rFonts w:ascii="Times New Roman" w:hAnsi="Times New Roman" w:cs="Times New Roman"/>
          <w:sz w:val="28"/>
          <w:szCs w:val="28"/>
        </w:rPr>
        <w:t>6</w:t>
      </w:r>
      <w:r>
        <w:rPr>
          <w:rFonts w:ascii="Times New Roman" w:hAnsi="Times New Roman" w:cs="Times New Roman"/>
          <w:sz w:val="28"/>
          <w:szCs w:val="28"/>
        </w:rPr>
        <w:t xml:space="preserve">, la politica di bilancio è stata, inoltre, influenzata dai tagli effettuati dallo Stato, </w:t>
      </w:r>
      <w:r w:rsidR="00782C0C">
        <w:rPr>
          <w:rFonts w:ascii="Times New Roman" w:hAnsi="Times New Roman" w:cs="Times New Roman"/>
          <w:sz w:val="28"/>
          <w:szCs w:val="28"/>
        </w:rPr>
        <w:t>ch</w:t>
      </w:r>
      <w:r>
        <w:rPr>
          <w:rFonts w:ascii="Times New Roman" w:hAnsi="Times New Roman" w:cs="Times New Roman"/>
          <w:sz w:val="28"/>
          <w:szCs w:val="28"/>
        </w:rPr>
        <w:t>e hanno comportato, di conseguenza, tagli rilevanti alla spesa corrente ed hanno inciso sulla capacità di rappresentanza dei territori e sulla capacità di far fronte alle esigenze espresse dalla collettività.</w:t>
      </w:r>
    </w:p>
    <w:p w:rsidR="003B4032" w:rsidRDefault="003B4032" w:rsidP="00B4524B">
      <w:pPr>
        <w:autoSpaceDE w:val="0"/>
        <w:autoSpaceDN w:val="0"/>
        <w:adjustRightInd w:val="0"/>
        <w:spacing w:after="0" w:line="240" w:lineRule="auto"/>
        <w:jc w:val="both"/>
        <w:rPr>
          <w:rFonts w:ascii="Times New Roman" w:hAnsi="Times New Roman" w:cs="Times New Roman"/>
          <w:sz w:val="28"/>
          <w:szCs w:val="28"/>
        </w:rPr>
      </w:pPr>
    </w:p>
    <w:p w:rsidR="000D7F35" w:rsidRDefault="003B4032" w:rsidP="003B4032">
      <w:pPr>
        <w:autoSpaceDE w:val="0"/>
        <w:autoSpaceDN w:val="0"/>
        <w:adjustRightInd w:val="0"/>
        <w:spacing w:after="0" w:line="240" w:lineRule="auto"/>
        <w:jc w:val="both"/>
        <w:rPr>
          <w:rFonts w:ascii="Times New Roman" w:hAnsi="Times New Roman" w:cs="Times New Roman"/>
          <w:b/>
          <w:sz w:val="28"/>
          <w:szCs w:val="28"/>
        </w:rPr>
      </w:pPr>
      <w:r w:rsidRPr="003B4032">
        <w:rPr>
          <w:rFonts w:ascii="Times New Roman" w:hAnsi="Times New Roman" w:cs="Times New Roman"/>
          <w:b/>
          <w:sz w:val="28"/>
          <w:szCs w:val="28"/>
        </w:rPr>
        <w:t>c</w:t>
      </w:r>
      <w:r>
        <w:rPr>
          <w:rFonts w:ascii="Times New Roman" w:hAnsi="Times New Roman" w:cs="Times New Roman"/>
          <w:b/>
          <w:sz w:val="28"/>
          <w:szCs w:val="28"/>
        </w:rPr>
        <w:t xml:space="preserve">. </w:t>
      </w:r>
      <w:r w:rsidR="000D7F35" w:rsidRPr="000D7F35">
        <w:rPr>
          <w:rFonts w:ascii="Times New Roman" w:hAnsi="Times New Roman" w:cs="Times New Roman"/>
          <w:b/>
          <w:sz w:val="28"/>
          <w:szCs w:val="28"/>
        </w:rPr>
        <w:t>Il contesto locale</w:t>
      </w:r>
    </w:p>
    <w:p w:rsidR="000D7F35" w:rsidRDefault="00402465" w:rsidP="00B4524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La </w:t>
      </w:r>
      <w:r w:rsidR="006227E8">
        <w:rPr>
          <w:rFonts w:ascii="Times New Roman" w:hAnsi="Times New Roman" w:cs="Times New Roman"/>
          <w:sz w:val="28"/>
          <w:szCs w:val="28"/>
        </w:rPr>
        <w:t>P</w:t>
      </w:r>
      <w:r>
        <w:rPr>
          <w:rFonts w:ascii="Times New Roman" w:hAnsi="Times New Roman" w:cs="Times New Roman"/>
          <w:sz w:val="28"/>
          <w:szCs w:val="28"/>
        </w:rPr>
        <w:t>rovincia di Taranto, istituita nel 1923, si estende su un territorio 2.436,67 Km</w:t>
      </w:r>
      <w:r w:rsidRPr="00402465">
        <w:rPr>
          <w:rFonts w:ascii="Times New Roman" w:hAnsi="Times New Roman" w:cs="Times New Roman"/>
          <w:sz w:val="28"/>
          <w:szCs w:val="28"/>
          <w:vertAlign w:val="superscript"/>
        </w:rPr>
        <w:t>2</w:t>
      </w:r>
      <w:r>
        <w:rPr>
          <w:rFonts w:ascii="Times New Roman" w:hAnsi="Times New Roman" w:cs="Times New Roman"/>
          <w:sz w:val="28"/>
          <w:szCs w:val="28"/>
        </w:rPr>
        <w:t xml:space="preserve">, ed è caratterizzata dalla presenza di terreno pianeggiante per poco più della metà del totale, mentre, per la rimanente parte, il terreno è di natura collinare. La </w:t>
      </w:r>
      <w:r w:rsidR="006227E8">
        <w:rPr>
          <w:rFonts w:ascii="Times New Roman" w:hAnsi="Times New Roman" w:cs="Times New Roman"/>
          <w:sz w:val="28"/>
          <w:szCs w:val="28"/>
        </w:rPr>
        <w:t>P</w:t>
      </w:r>
      <w:r>
        <w:rPr>
          <w:rFonts w:ascii="Times New Roman" w:hAnsi="Times New Roman" w:cs="Times New Roman"/>
          <w:sz w:val="28"/>
          <w:szCs w:val="28"/>
        </w:rPr>
        <w:t>rovincia consta di 29 comuni con 590.281 abitanti (dati ISTAT aggiornato al 31.12.2013). La provincia di Taranto è dedita all’agricoltura, alla pesca e all’industria nei suoi settori rilevanti quali il siderurgico, chimico, alimentare, tessile, del legno, del vetro e della ceramica. Vanta una presenza discreta di infrastrutture e di rete trasporti (vedi Ferrovie e Porto), mentre è priva di un Aeroporto per trasporto passeggeri, atteso che, l’Aeroporto di Taranto – Grottaglie risulta adibito, esclusivamente a scalo merci e ad uso militare. E’ molto attiva l’Università sede di facoltà autonome.</w:t>
      </w:r>
    </w:p>
    <w:p w:rsidR="00402465" w:rsidRDefault="00402465" w:rsidP="00B4524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La città di Taranto è sede dello stabilimento siderurgico ILVA, il più grande in Europa, vitale per l’economia del territorio ionico. Lo stabilimento, per le note vicissitudini di attualità, è oggetto di bonifica, adeguamento ambientale e messa in sicurezza del territorio limitrofo oramai </w:t>
      </w:r>
      <w:r w:rsidR="00782C0C">
        <w:rPr>
          <w:rFonts w:ascii="Times New Roman" w:hAnsi="Times New Roman" w:cs="Times New Roman"/>
          <w:sz w:val="28"/>
          <w:szCs w:val="28"/>
        </w:rPr>
        <w:t>da alcuni anni</w:t>
      </w:r>
      <w:r>
        <w:rPr>
          <w:rFonts w:ascii="Times New Roman" w:hAnsi="Times New Roman" w:cs="Times New Roman"/>
          <w:sz w:val="28"/>
          <w:szCs w:val="28"/>
        </w:rPr>
        <w:t>.</w:t>
      </w:r>
    </w:p>
    <w:p w:rsidR="00B4524B" w:rsidRPr="0011380B" w:rsidRDefault="00B4524B" w:rsidP="00B4524B">
      <w:pPr>
        <w:autoSpaceDE w:val="0"/>
        <w:autoSpaceDN w:val="0"/>
        <w:adjustRightInd w:val="0"/>
        <w:spacing w:after="0" w:line="240" w:lineRule="auto"/>
        <w:jc w:val="both"/>
        <w:rPr>
          <w:rFonts w:ascii="Times New Roman" w:hAnsi="Times New Roman" w:cs="Times New Roman"/>
          <w:b/>
          <w:bCs/>
          <w:sz w:val="28"/>
          <w:szCs w:val="28"/>
        </w:rPr>
      </w:pPr>
    </w:p>
    <w:p w:rsidR="003B2530" w:rsidRDefault="003B2530" w:rsidP="00B4524B">
      <w:pPr>
        <w:autoSpaceDE w:val="0"/>
        <w:autoSpaceDN w:val="0"/>
        <w:adjustRightInd w:val="0"/>
        <w:spacing w:after="0" w:line="240" w:lineRule="auto"/>
        <w:jc w:val="both"/>
        <w:rPr>
          <w:rFonts w:ascii="Times New Roman" w:hAnsi="Times New Roman" w:cs="Times New Roman"/>
          <w:b/>
          <w:bCs/>
          <w:sz w:val="28"/>
          <w:szCs w:val="28"/>
        </w:rPr>
      </w:pPr>
    </w:p>
    <w:p w:rsidR="00BC6714" w:rsidRDefault="00BC6714" w:rsidP="00B4524B">
      <w:pPr>
        <w:autoSpaceDE w:val="0"/>
        <w:autoSpaceDN w:val="0"/>
        <w:adjustRightInd w:val="0"/>
        <w:spacing w:after="0" w:line="240" w:lineRule="auto"/>
        <w:jc w:val="both"/>
        <w:rPr>
          <w:rFonts w:ascii="Times New Roman" w:hAnsi="Times New Roman" w:cs="Times New Roman"/>
          <w:b/>
          <w:bCs/>
          <w:sz w:val="28"/>
          <w:szCs w:val="28"/>
        </w:rPr>
      </w:pPr>
    </w:p>
    <w:p w:rsidR="00BC6714" w:rsidRDefault="00BC6714" w:rsidP="00B4524B">
      <w:pPr>
        <w:autoSpaceDE w:val="0"/>
        <w:autoSpaceDN w:val="0"/>
        <w:adjustRightInd w:val="0"/>
        <w:spacing w:after="0" w:line="240" w:lineRule="auto"/>
        <w:jc w:val="both"/>
        <w:rPr>
          <w:rFonts w:ascii="Times New Roman" w:hAnsi="Times New Roman" w:cs="Times New Roman"/>
          <w:b/>
          <w:bCs/>
          <w:sz w:val="28"/>
          <w:szCs w:val="28"/>
        </w:rPr>
      </w:pPr>
    </w:p>
    <w:p w:rsidR="00BC6714" w:rsidRDefault="00BC6714" w:rsidP="00B4524B">
      <w:pPr>
        <w:autoSpaceDE w:val="0"/>
        <w:autoSpaceDN w:val="0"/>
        <w:adjustRightInd w:val="0"/>
        <w:spacing w:after="0" w:line="240" w:lineRule="auto"/>
        <w:jc w:val="both"/>
        <w:rPr>
          <w:rFonts w:ascii="Times New Roman" w:hAnsi="Times New Roman" w:cs="Times New Roman"/>
          <w:b/>
          <w:bCs/>
          <w:sz w:val="28"/>
          <w:szCs w:val="28"/>
        </w:rPr>
      </w:pPr>
    </w:p>
    <w:p w:rsidR="00BC6714" w:rsidRDefault="00BC6714" w:rsidP="00B4524B">
      <w:pPr>
        <w:autoSpaceDE w:val="0"/>
        <w:autoSpaceDN w:val="0"/>
        <w:adjustRightInd w:val="0"/>
        <w:spacing w:after="0" w:line="240" w:lineRule="auto"/>
        <w:jc w:val="both"/>
        <w:rPr>
          <w:rFonts w:ascii="Times New Roman" w:hAnsi="Times New Roman" w:cs="Times New Roman"/>
          <w:b/>
          <w:bCs/>
          <w:sz w:val="28"/>
          <w:szCs w:val="28"/>
        </w:rPr>
      </w:pPr>
    </w:p>
    <w:p w:rsidR="00BC6714" w:rsidRDefault="00BC6714" w:rsidP="00B4524B">
      <w:pPr>
        <w:autoSpaceDE w:val="0"/>
        <w:autoSpaceDN w:val="0"/>
        <w:adjustRightInd w:val="0"/>
        <w:spacing w:after="0" w:line="240" w:lineRule="auto"/>
        <w:jc w:val="both"/>
        <w:rPr>
          <w:rFonts w:ascii="Times New Roman" w:hAnsi="Times New Roman" w:cs="Times New Roman"/>
          <w:b/>
          <w:bCs/>
          <w:sz w:val="28"/>
          <w:szCs w:val="28"/>
        </w:rPr>
      </w:pPr>
    </w:p>
    <w:p w:rsidR="00BC6714" w:rsidRDefault="00BC6714" w:rsidP="00B4524B">
      <w:pPr>
        <w:autoSpaceDE w:val="0"/>
        <w:autoSpaceDN w:val="0"/>
        <w:adjustRightInd w:val="0"/>
        <w:spacing w:after="0" w:line="240" w:lineRule="auto"/>
        <w:jc w:val="both"/>
        <w:rPr>
          <w:rFonts w:ascii="Times New Roman" w:hAnsi="Times New Roman" w:cs="Times New Roman"/>
          <w:b/>
          <w:bCs/>
          <w:sz w:val="28"/>
          <w:szCs w:val="28"/>
        </w:rPr>
      </w:pPr>
    </w:p>
    <w:p w:rsidR="00BC6714" w:rsidRDefault="00BC6714" w:rsidP="00B4524B">
      <w:pPr>
        <w:autoSpaceDE w:val="0"/>
        <w:autoSpaceDN w:val="0"/>
        <w:adjustRightInd w:val="0"/>
        <w:spacing w:after="0" w:line="240" w:lineRule="auto"/>
        <w:jc w:val="both"/>
        <w:rPr>
          <w:rFonts w:ascii="Times New Roman" w:hAnsi="Times New Roman" w:cs="Times New Roman"/>
          <w:b/>
          <w:bCs/>
          <w:sz w:val="28"/>
          <w:szCs w:val="28"/>
        </w:rPr>
      </w:pPr>
    </w:p>
    <w:p w:rsidR="00BC6714" w:rsidRDefault="00BC6714" w:rsidP="00B4524B">
      <w:pPr>
        <w:autoSpaceDE w:val="0"/>
        <w:autoSpaceDN w:val="0"/>
        <w:adjustRightInd w:val="0"/>
        <w:spacing w:after="0" w:line="240" w:lineRule="auto"/>
        <w:jc w:val="both"/>
        <w:rPr>
          <w:rFonts w:ascii="Times New Roman" w:hAnsi="Times New Roman" w:cs="Times New Roman"/>
          <w:b/>
          <w:bCs/>
          <w:sz w:val="28"/>
          <w:szCs w:val="28"/>
        </w:rPr>
      </w:pPr>
    </w:p>
    <w:p w:rsidR="00BC6714" w:rsidRDefault="00BC6714" w:rsidP="00B4524B">
      <w:pPr>
        <w:autoSpaceDE w:val="0"/>
        <w:autoSpaceDN w:val="0"/>
        <w:adjustRightInd w:val="0"/>
        <w:spacing w:after="0" w:line="240" w:lineRule="auto"/>
        <w:jc w:val="both"/>
        <w:rPr>
          <w:rFonts w:ascii="Times New Roman" w:hAnsi="Times New Roman" w:cs="Times New Roman"/>
          <w:b/>
          <w:bCs/>
          <w:sz w:val="28"/>
          <w:szCs w:val="28"/>
        </w:rPr>
      </w:pPr>
    </w:p>
    <w:p w:rsidR="00BC6714" w:rsidRDefault="00BC6714" w:rsidP="00B4524B">
      <w:pPr>
        <w:autoSpaceDE w:val="0"/>
        <w:autoSpaceDN w:val="0"/>
        <w:adjustRightInd w:val="0"/>
        <w:spacing w:after="0" w:line="240" w:lineRule="auto"/>
        <w:jc w:val="both"/>
        <w:rPr>
          <w:rFonts w:ascii="Times New Roman" w:hAnsi="Times New Roman" w:cs="Times New Roman"/>
          <w:b/>
          <w:bCs/>
          <w:sz w:val="28"/>
          <w:szCs w:val="28"/>
        </w:rPr>
      </w:pPr>
    </w:p>
    <w:p w:rsidR="00782C0C" w:rsidRDefault="00782C0C" w:rsidP="00B4524B">
      <w:pPr>
        <w:autoSpaceDE w:val="0"/>
        <w:autoSpaceDN w:val="0"/>
        <w:adjustRightInd w:val="0"/>
        <w:spacing w:after="0" w:line="240" w:lineRule="auto"/>
        <w:jc w:val="both"/>
        <w:rPr>
          <w:rFonts w:ascii="Times New Roman" w:hAnsi="Times New Roman" w:cs="Times New Roman"/>
          <w:b/>
          <w:bCs/>
          <w:sz w:val="28"/>
          <w:szCs w:val="28"/>
        </w:rPr>
      </w:pPr>
    </w:p>
    <w:p w:rsidR="00782C0C" w:rsidRDefault="00782C0C" w:rsidP="00B4524B">
      <w:pPr>
        <w:autoSpaceDE w:val="0"/>
        <w:autoSpaceDN w:val="0"/>
        <w:adjustRightInd w:val="0"/>
        <w:spacing w:after="0" w:line="240" w:lineRule="auto"/>
        <w:jc w:val="both"/>
        <w:rPr>
          <w:rFonts w:ascii="Times New Roman" w:hAnsi="Times New Roman" w:cs="Times New Roman"/>
          <w:b/>
          <w:bCs/>
          <w:sz w:val="28"/>
          <w:szCs w:val="28"/>
        </w:rPr>
      </w:pPr>
    </w:p>
    <w:p w:rsidR="00782C0C" w:rsidRDefault="00782C0C" w:rsidP="00B4524B">
      <w:pPr>
        <w:autoSpaceDE w:val="0"/>
        <w:autoSpaceDN w:val="0"/>
        <w:adjustRightInd w:val="0"/>
        <w:spacing w:after="0" w:line="240" w:lineRule="auto"/>
        <w:jc w:val="both"/>
        <w:rPr>
          <w:rFonts w:ascii="Times New Roman" w:hAnsi="Times New Roman" w:cs="Times New Roman"/>
          <w:b/>
          <w:bCs/>
          <w:sz w:val="28"/>
          <w:szCs w:val="28"/>
        </w:rPr>
      </w:pPr>
    </w:p>
    <w:p w:rsidR="00782C0C" w:rsidRDefault="00782C0C" w:rsidP="00B4524B">
      <w:pPr>
        <w:autoSpaceDE w:val="0"/>
        <w:autoSpaceDN w:val="0"/>
        <w:adjustRightInd w:val="0"/>
        <w:spacing w:after="0" w:line="240" w:lineRule="auto"/>
        <w:jc w:val="both"/>
        <w:rPr>
          <w:rFonts w:ascii="Times New Roman" w:hAnsi="Times New Roman" w:cs="Times New Roman"/>
          <w:b/>
          <w:bCs/>
          <w:sz w:val="28"/>
          <w:szCs w:val="28"/>
        </w:rPr>
      </w:pPr>
    </w:p>
    <w:p w:rsidR="00782C0C" w:rsidRDefault="00782C0C" w:rsidP="00B4524B">
      <w:pPr>
        <w:autoSpaceDE w:val="0"/>
        <w:autoSpaceDN w:val="0"/>
        <w:adjustRightInd w:val="0"/>
        <w:spacing w:after="0" w:line="240" w:lineRule="auto"/>
        <w:jc w:val="both"/>
        <w:rPr>
          <w:rFonts w:ascii="Times New Roman" w:hAnsi="Times New Roman" w:cs="Times New Roman"/>
          <w:b/>
          <w:bCs/>
          <w:sz w:val="28"/>
          <w:szCs w:val="28"/>
        </w:rPr>
      </w:pPr>
    </w:p>
    <w:p w:rsidR="00782C0C" w:rsidRDefault="00782C0C" w:rsidP="00B4524B">
      <w:pPr>
        <w:autoSpaceDE w:val="0"/>
        <w:autoSpaceDN w:val="0"/>
        <w:adjustRightInd w:val="0"/>
        <w:spacing w:after="0" w:line="240" w:lineRule="auto"/>
        <w:jc w:val="both"/>
        <w:rPr>
          <w:rFonts w:ascii="Times New Roman" w:hAnsi="Times New Roman" w:cs="Times New Roman"/>
          <w:b/>
          <w:bCs/>
          <w:sz w:val="28"/>
          <w:szCs w:val="28"/>
        </w:rPr>
      </w:pPr>
    </w:p>
    <w:p w:rsidR="00BC6714" w:rsidRDefault="00BC6714" w:rsidP="00B4524B">
      <w:pPr>
        <w:autoSpaceDE w:val="0"/>
        <w:autoSpaceDN w:val="0"/>
        <w:adjustRightInd w:val="0"/>
        <w:spacing w:after="0" w:line="240" w:lineRule="auto"/>
        <w:jc w:val="both"/>
        <w:rPr>
          <w:rFonts w:ascii="Times New Roman" w:hAnsi="Times New Roman" w:cs="Times New Roman"/>
          <w:b/>
          <w:bCs/>
          <w:sz w:val="28"/>
          <w:szCs w:val="28"/>
        </w:rPr>
      </w:pPr>
    </w:p>
    <w:p w:rsidR="00BC6714" w:rsidRDefault="00BC6714" w:rsidP="00B4524B">
      <w:pPr>
        <w:autoSpaceDE w:val="0"/>
        <w:autoSpaceDN w:val="0"/>
        <w:adjustRightInd w:val="0"/>
        <w:spacing w:after="0" w:line="240" w:lineRule="auto"/>
        <w:jc w:val="both"/>
        <w:rPr>
          <w:rFonts w:ascii="Times New Roman" w:hAnsi="Times New Roman" w:cs="Times New Roman"/>
          <w:b/>
          <w:bCs/>
          <w:sz w:val="28"/>
          <w:szCs w:val="28"/>
        </w:rPr>
      </w:pPr>
    </w:p>
    <w:p w:rsidR="00BC6714" w:rsidRDefault="00BC6714" w:rsidP="00B4524B">
      <w:pPr>
        <w:autoSpaceDE w:val="0"/>
        <w:autoSpaceDN w:val="0"/>
        <w:adjustRightInd w:val="0"/>
        <w:spacing w:after="0" w:line="240" w:lineRule="auto"/>
        <w:jc w:val="both"/>
        <w:rPr>
          <w:rFonts w:ascii="Times New Roman" w:hAnsi="Times New Roman" w:cs="Times New Roman"/>
          <w:b/>
          <w:bCs/>
          <w:sz w:val="28"/>
          <w:szCs w:val="28"/>
        </w:rPr>
      </w:pPr>
    </w:p>
    <w:p w:rsidR="00BC6714" w:rsidRDefault="00BC6714" w:rsidP="00B4524B">
      <w:pPr>
        <w:autoSpaceDE w:val="0"/>
        <w:autoSpaceDN w:val="0"/>
        <w:adjustRightInd w:val="0"/>
        <w:spacing w:after="0" w:line="240" w:lineRule="auto"/>
        <w:jc w:val="both"/>
        <w:rPr>
          <w:rFonts w:ascii="Times New Roman" w:hAnsi="Times New Roman" w:cs="Times New Roman"/>
          <w:b/>
          <w:bCs/>
          <w:sz w:val="28"/>
          <w:szCs w:val="28"/>
        </w:rPr>
      </w:pPr>
    </w:p>
    <w:p w:rsidR="00B4524B" w:rsidRPr="0011380B" w:rsidRDefault="00B4524B" w:rsidP="00B4524B">
      <w:pPr>
        <w:autoSpaceDE w:val="0"/>
        <w:autoSpaceDN w:val="0"/>
        <w:adjustRightInd w:val="0"/>
        <w:spacing w:after="0" w:line="240" w:lineRule="auto"/>
        <w:jc w:val="both"/>
        <w:rPr>
          <w:rFonts w:ascii="Times New Roman" w:hAnsi="Times New Roman" w:cs="Times New Roman"/>
          <w:b/>
          <w:bCs/>
          <w:sz w:val="28"/>
          <w:szCs w:val="28"/>
        </w:rPr>
      </w:pPr>
      <w:r w:rsidRPr="0011380B">
        <w:rPr>
          <w:rFonts w:ascii="Times New Roman" w:hAnsi="Times New Roman" w:cs="Times New Roman"/>
          <w:b/>
          <w:bCs/>
          <w:sz w:val="28"/>
          <w:szCs w:val="28"/>
        </w:rPr>
        <w:lastRenderedPageBreak/>
        <w:t xml:space="preserve">3. </w:t>
      </w:r>
      <w:r w:rsidR="00DF6521" w:rsidRPr="009F1119">
        <w:rPr>
          <w:rFonts w:ascii="Times New Roman" w:hAnsi="Times New Roman" w:cs="Times New Roman"/>
          <w:b/>
          <w:sz w:val="28"/>
          <w:szCs w:val="28"/>
        </w:rPr>
        <w:t>L’amministrazione Provinciale</w:t>
      </w:r>
    </w:p>
    <w:p w:rsidR="00DF6521" w:rsidRPr="00DF6521" w:rsidRDefault="00B4524B" w:rsidP="00DF6521">
      <w:pPr>
        <w:autoSpaceDE w:val="0"/>
        <w:autoSpaceDN w:val="0"/>
        <w:adjustRightInd w:val="0"/>
        <w:spacing w:after="0" w:line="240" w:lineRule="auto"/>
        <w:jc w:val="center"/>
        <w:rPr>
          <w:rFonts w:ascii="Times New Roman" w:hAnsi="Times New Roman" w:cs="Times New Roman"/>
          <w:b/>
          <w:bCs/>
          <w:sz w:val="28"/>
          <w:szCs w:val="28"/>
        </w:rPr>
      </w:pPr>
      <w:r w:rsidRPr="0011380B">
        <w:rPr>
          <w:rFonts w:ascii="Times New Roman" w:hAnsi="Times New Roman" w:cs="Times New Roman"/>
          <w:b/>
          <w:bCs/>
          <w:sz w:val="28"/>
          <w:szCs w:val="28"/>
        </w:rPr>
        <w:t>LA STRUTTURA ORGANIZZATIVA DELL’ENTE</w:t>
      </w:r>
    </w:p>
    <w:p w:rsidR="00DF6521" w:rsidRDefault="00DF6521" w:rsidP="00DF6521">
      <w:pPr>
        <w:jc w:val="center"/>
        <w:rPr>
          <w:rFonts w:ascii="Times New Roman" w:hAnsi="Times New Roman" w:cs="Times New Roman"/>
          <w:b/>
          <w:sz w:val="28"/>
          <w:szCs w:val="28"/>
        </w:rPr>
      </w:pPr>
      <w:r w:rsidRPr="001D045F">
        <w:rPr>
          <w:rFonts w:ascii="Times New Roman" w:hAnsi="Times New Roman" w:cs="Times New Roman"/>
          <w:b/>
          <w:sz w:val="28"/>
          <w:szCs w:val="28"/>
        </w:rPr>
        <w:t>ORGANIGRAMMA DELLA PROVINCIA DI TARANTO</w:t>
      </w:r>
      <w:r w:rsidR="00412315">
        <w:rPr>
          <w:rFonts w:ascii="Times New Roman" w:hAnsi="Times New Roman" w:cs="Times New Roman"/>
          <w:b/>
          <w:sz w:val="28"/>
          <w:szCs w:val="28"/>
        </w:rPr>
        <w:t xml:space="preserve"> (AGGIORNATA ALLA DATA DELLA PRESENTE </w:t>
      </w:r>
      <w:proofErr w:type="gramStart"/>
      <w:r w:rsidR="00412315">
        <w:rPr>
          <w:rFonts w:ascii="Times New Roman" w:hAnsi="Times New Roman" w:cs="Times New Roman"/>
          <w:b/>
          <w:sz w:val="28"/>
          <w:szCs w:val="28"/>
        </w:rPr>
        <w:t xml:space="preserve">RELAZIONE) </w:t>
      </w:r>
      <w:r w:rsidR="008444FD">
        <w:rPr>
          <w:rFonts w:ascii="Times New Roman" w:hAnsi="Times New Roman" w:cs="Times New Roman"/>
          <w:b/>
          <w:sz w:val="28"/>
          <w:szCs w:val="28"/>
        </w:rPr>
        <w:t xml:space="preserve"> *</w:t>
      </w:r>
      <w:proofErr w:type="gramEnd"/>
    </w:p>
    <w:p w:rsidR="00DF6521" w:rsidRDefault="00DF6521" w:rsidP="00DF6521">
      <w:pPr>
        <w:jc w:val="center"/>
      </w:pPr>
      <w:r>
        <w:rPr>
          <w:noProof/>
        </w:rPr>
        <mc:AlternateContent>
          <mc:Choice Requires="wps">
            <w:drawing>
              <wp:anchor distT="0" distB="0" distL="114300" distR="114300" simplePos="0" relativeHeight="251672576" behindDoc="0" locked="0" layoutInCell="1" allowOverlap="1" wp14:anchorId="3CD52F60" wp14:editId="59873BB5">
                <wp:simplePos x="0" y="0"/>
                <wp:positionH relativeFrom="column">
                  <wp:posOffset>1708785</wp:posOffset>
                </wp:positionH>
                <wp:positionV relativeFrom="paragraph">
                  <wp:posOffset>26671</wp:posOffset>
                </wp:positionV>
                <wp:extent cx="2362200" cy="533400"/>
                <wp:effectExtent l="19050" t="19050" r="38100" b="57150"/>
                <wp:wrapNone/>
                <wp:docPr id="29" name="Elaborazion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33400"/>
                        </a:xfrm>
                        <a:prstGeom prst="flowChartProcess">
                          <a:avLst/>
                        </a:prstGeom>
                        <a:solidFill>
                          <a:schemeClr val="bg2">
                            <a:lumMod val="100000"/>
                            <a:lumOff val="0"/>
                          </a:schemeClr>
                        </a:solidFill>
                        <a:ln w="38100">
                          <a:solidFill>
                            <a:srgbClr val="F2F2F2"/>
                          </a:solidFill>
                          <a:miter lim="800000"/>
                          <a:headEnd/>
                          <a:tailEnd/>
                        </a:ln>
                        <a:effectLst>
                          <a:outerShdw dist="28398" dir="3806097" algn="ctr" rotWithShape="0">
                            <a:srgbClr val="622423">
                              <a:alpha val="50000"/>
                            </a:srgbClr>
                          </a:outerShdw>
                        </a:effectLst>
                      </wps:spPr>
                      <wps:txbx>
                        <w:txbxContent>
                          <w:p w:rsidR="000C4248" w:rsidRPr="009F4077" w:rsidRDefault="000C4248" w:rsidP="00DF6521">
                            <w:pPr>
                              <w:jc w:val="center"/>
                              <w:rPr>
                                <w:rFonts w:ascii="Times New Roman" w:hAnsi="Times New Roman" w:cs="Times New Roman"/>
                                <w:sz w:val="16"/>
                                <w:szCs w:val="16"/>
                              </w:rPr>
                            </w:pPr>
                            <w:r w:rsidRPr="009F4077">
                              <w:rPr>
                                <w:rFonts w:ascii="Times New Roman" w:hAnsi="Times New Roman" w:cs="Times New Roman"/>
                                <w:sz w:val="16"/>
                                <w:szCs w:val="16"/>
                              </w:rPr>
                              <w:t>SEGRETARIO GENERALE</w:t>
                            </w:r>
                          </w:p>
                          <w:p w:rsidR="000C4248" w:rsidRPr="009F4077" w:rsidRDefault="000C4248" w:rsidP="00DF6521">
                            <w:pPr>
                              <w:jc w:val="center"/>
                              <w:rPr>
                                <w:rFonts w:ascii="Times New Roman" w:hAnsi="Times New Roman" w:cs="Times New Roman"/>
                                <w:sz w:val="16"/>
                                <w:szCs w:val="16"/>
                              </w:rPr>
                            </w:pPr>
                            <w:r w:rsidRPr="009F4077">
                              <w:rPr>
                                <w:rFonts w:ascii="Times New Roman" w:hAnsi="Times New Roman" w:cs="Times New Roman"/>
                                <w:sz w:val="16"/>
                                <w:szCs w:val="16"/>
                              </w:rPr>
                              <w:t xml:space="preserve">Dott. </w:t>
                            </w:r>
                            <w:proofErr w:type="spellStart"/>
                            <w:r>
                              <w:rPr>
                                <w:rFonts w:ascii="Times New Roman" w:hAnsi="Times New Roman" w:cs="Times New Roman"/>
                                <w:sz w:val="16"/>
                                <w:szCs w:val="16"/>
                              </w:rPr>
                              <w:t>ssa</w:t>
                            </w:r>
                            <w:proofErr w:type="spellEnd"/>
                            <w:r>
                              <w:rPr>
                                <w:rFonts w:ascii="Times New Roman" w:hAnsi="Times New Roman" w:cs="Times New Roman"/>
                                <w:sz w:val="16"/>
                                <w:szCs w:val="16"/>
                              </w:rPr>
                              <w:t xml:space="preserve"> Lucia D’Arcangelo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D52F60" id="_x0000_t109" coordsize="21600,21600" o:spt="109" path="m,l,21600r21600,l21600,xe">
                <v:stroke joinstyle="miter"/>
                <v:path gradientshapeok="t" o:connecttype="rect"/>
              </v:shapetype>
              <v:shape id="Elaborazione 29" o:spid="_x0000_s1026" type="#_x0000_t109" style="position:absolute;left:0;text-align:left;margin-left:134.55pt;margin-top:2.1pt;width:186pt;height:4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" fillcolor="#eeece1 [3214]" strokecolor="#f2f2f2" strokeweight="3pt">
                <v:shadow on="t" color="#622423" opacity=".5" offset="1pt"/>
                <v:textbox>
                  <w:txbxContent>
                    <w:p w:rsidR="000C4248" w:rsidRPr="009F4077" w:rsidRDefault="000C4248" w:rsidP="00DF6521">
                      <w:pPr>
                        <w:jc w:val="center"/>
                        <w:rPr>
                          <w:rFonts w:ascii="Times New Roman" w:hAnsi="Times New Roman" w:cs="Times New Roman"/>
                          <w:sz w:val="16"/>
                          <w:szCs w:val="16"/>
                        </w:rPr>
                      </w:pPr>
                      <w:r w:rsidRPr="009F4077">
                        <w:rPr>
                          <w:rFonts w:ascii="Times New Roman" w:hAnsi="Times New Roman" w:cs="Times New Roman"/>
                          <w:sz w:val="16"/>
                          <w:szCs w:val="16"/>
                        </w:rPr>
                        <w:t>SEGRETARIO GENERALE</w:t>
                      </w:r>
                    </w:p>
                    <w:p w:rsidR="000C4248" w:rsidRPr="009F4077" w:rsidRDefault="000C4248" w:rsidP="00DF6521">
                      <w:pPr>
                        <w:jc w:val="center"/>
                        <w:rPr>
                          <w:rFonts w:ascii="Times New Roman" w:hAnsi="Times New Roman" w:cs="Times New Roman"/>
                          <w:sz w:val="16"/>
                          <w:szCs w:val="16"/>
                        </w:rPr>
                      </w:pPr>
                      <w:r w:rsidRPr="009F4077">
                        <w:rPr>
                          <w:rFonts w:ascii="Times New Roman" w:hAnsi="Times New Roman" w:cs="Times New Roman"/>
                          <w:sz w:val="16"/>
                          <w:szCs w:val="16"/>
                        </w:rPr>
                        <w:t xml:space="preserve">Dott. </w:t>
                      </w:r>
                      <w:proofErr w:type="spellStart"/>
                      <w:r>
                        <w:rPr>
                          <w:rFonts w:ascii="Times New Roman" w:hAnsi="Times New Roman" w:cs="Times New Roman"/>
                          <w:sz w:val="16"/>
                          <w:szCs w:val="16"/>
                        </w:rPr>
                        <w:t>ssa</w:t>
                      </w:r>
                      <w:proofErr w:type="spellEnd"/>
                      <w:r>
                        <w:rPr>
                          <w:rFonts w:ascii="Times New Roman" w:hAnsi="Times New Roman" w:cs="Times New Roman"/>
                          <w:sz w:val="16"/>
                          <w:szCs w:val="16"/>
                        </w:rPr>
                        <w:t xml:space="preserve"> Lucia D’Arcangelo</w:t>
                      </w:r>
                    </w:p>
                  </w:txbxContent>
                </v:textbox>
              </v:shape>
            </w:pict>
          </mc:Fallback>
        </mc:AlternateContent>
      </w:r>
    </w:p>
    <w:p w:rsidR="00DF6521" w:rsidRDefault="00DF6521" w:rsidP="00DF6521">
      <w:pPr>
        <w:jc w:val="center"/>
      </w:pPr>
    </w:p>
    <w:p w:rsidR="00DF6521" w:rsidRPr="007E20B3" w:rsidRDefault="00DF6521" w:rsidP="00DF6521">
      <w:r>
        <w:rPr>
          <w:noProof/>
        </w:rPr>
        <mc:AlternateContent>
          <mc:Choice Requires="wps">
            <w:drawing>
              <wp:anchor distT="0" distB="0" distL="114300" distR="114300" simplePos="0" relativeHeight="251667456" behindDoc="0" locked="0" layoutInCell="1" allowOverlap="1" wp14:anchorId="340A73AF" wp14:editId="1004CDC1">
                <wp:simplePos x="0" y="0"/>
                <wp:positionH relativeFrom="column">
                  <wp:posOffset>3032760</wp:posOffset>
                </wp:positionH>
                <wp:positionV relativeFrom="paragraph">
                  <wp:posOffset>232409</wp:posOffset>
                </wp:positionV>
                <wp:extent cx="2552700" cy="1019175"/>
                <wp:effectExtent l="19050" t="19050" r="38100" b="66675"/>
                <wp:wrapNone/>
                <wp:docPr id="16" name="Elaborazion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0" cy="1019175"/>
                        </a:xfrm>
                        <a:prstGeom prst="flowChartProcess">
                          <a:avLst/>
                        </a:prstGeom>
                        <a:solidFill>
                          <a:schemeClr val="bg2">
                            <a:lumMod val="100000"/>
                            <a:lumOff val="0"/>
                          </a:schemeClr>
                        </a:solidFill>
                        <a:ln w="38100">
                          <a:solidFill>
                            <a:srgbClr val="F2F2F2"/>
                          </a:solidFill>
                          <a:miter lim="800000"/>
                          <a:headEnd/>
                          <a:tailEnd/>
                        </a:ln>
                        <a:effectLst>
                          <a:outerShdw dist="28398" dir="3806097" algn="ctr" rotWithShape="0">
                            <a:srgbClr val="622423">
                              <a:alpha val="50000"/>
                            </a:srgbClr>
                          </a:outerShdw>
                        </a:effectLst>
                      </wps:spPr>
                      <wps:txbx>
                        <w:txbxContent>
                          <w:p w:rsidR="000C4248" w:rsidRPr="009F4077" w:rsidRDefault="000C4248" w:rsidP="00DF6521">
                            <w:pPr>
                              <w:rPr>
                                <w:rFonts w:ascii="Times New Roman" w:hAnsi="Times New Roman" w:cs="Times New Roman"/>
                                <w:color w:val="000000" w:themeColor="text1"/>
                                <w:sz w:val="16"/>
                                <w:szCs w:val="16"/>
                              </w:rPr>
                            </w:pPr>
                            <w:r w:rsidRPr="009F4077">
                              <w:rPr>
                                <w:rFonts w:ascii="Times New Roman" w:hAnsi="Times New Roman" w:cs="Times New Roman"/>
                                <w:color w:val="000000" w:themeColor="text1"/>
                                <w:sz w:val="16"/>
                                <w:szCs w:val="16"/>
                              </w:rPr>
                              <w:t xml:space="preserve">8° SETTORE </w:t>
                            </w:r>
                            <w:r>
                              <w:rPr>
                                <w:rFonts w:ascii="Times New Roman" w:hAnsi="Times New Roman" w:cs="Times New Roman"/>
                                <w:color w:val="000000" w:themeColor="text1"/>
                                <w:sz w:val="16"/>
                                <w:szCs w:val="16"/>
                              </w:rPr>
                              <w:t>–</w:t>
                            </w:r>
                            <w:r w:rsidRPr="009F4077">
                              <w:rPr>
                                <w:rFonts w:ascii="Times New Roman" w:hAnsi="Times New Roman" w:cs="Times New Roman"/>
                                <w:color w:val="000000" w:themeColor="text1"/>
                                <w:sz w:val="16"/>
                                <w:szCs w:val="16"/>
                              </w:rPr>
                              <w:t xml:space="preserve"> </w:t>
                            </w:r>
                            <w:r w:rsidR="00782C0C" w:rsidRPr="009F4077">
                              <w:rPr>
                                <w:rFonts w:ascii="Times New Roman" w:hAnsi="Times New Roman" w:cs="Times New Roman"/>
                                <w:sz w:val="16"/>
                                <w:szCs w:val="16"/>
                              </w:rPr>
                              <w:t xml:space="preserve">Dott. </w:t>
                            </w:r>
                            <w:proofErr w:type="spellStart"/>
                            <w:r w:rsidR="00782C0C">
                              <w:rPr>
                                <w:rFonts w:ascii="Times New Roman" w:hAnsi="Times New Roman" w:cs="Times New Roman"/>
                                <w:sz w:val="16"/>
                                <w:szCs w:val="16"/>
                              </w:rPr>
                              <w:t>ssa</w:t>
                            </w:r>
                            <w:proofErr w:type="spellEnd"/>
                            <w:r w:rsidR="00782C0C">
                              <w:rPr>
                                <w:rFonts w:ascii="Times New Roman" w:hAnsi="Times New Roman" w:cs="Times New Roman"/>
                                <w:sz w:val="16"/>
                                <w:szCs w:val="16"/>
                              </w:rPr>
                              <w:t xml:space="preserve"> Lucia D’Arcangelo</w:t>
                            </w:r>
                          </w:p>
                          <w:p w:rsidR="000C4248" w:rsidRPr="009F4077" w:rsidRDefault="000C4248" w:rsidP="00DF6521">
                            <w:pPr>
                              <w:rPr>
                                <w:color w:val="000000" w:themeColor="text1"/>
                                <w:sz w:val="16"/>
                                <w:szCs w:val="16"/>
                              </w:rPr>
                            </w:pPr>
                            <w:r w:rsidRPr="009F4077">
                              <w:rPr>
                                <w:color w:val="000000" w:themeColor="text1"/>
                                <w:sz w:val="16"/>
                                <w:szCs w:val="16"/>
                              </w:rPr>
                              <w:t>Attività</w:t>
                            </w:r>
                            <w:r>
                              <w:rPr>
                                <w:color w:val="000000" w:themeColor="text1"/>
                                <w:sz w:val="16"/>
                                <w:szCs w:val="16"/>
                              </w:rPr>
                              <w:t xml:space="preserve"> </w:t>
                            </w:r>
                            <w:r w:rsidRPr="009F4077">
                              <w:rPr>
                                <w:color w:val="000000" w:themeColor="text1"/>
                                <w:sz w:val="16"/>
                                <w:szCs w:val="16"/>
                              </w:rPr>
                              <w:t>Produttive,</w:t>
                            </w:r>
                            <w:r>
                              <w:rPr>
                                <w:color w:val="000000" w:themeColor="text1"/>
                                <w:sz w:val="16"/>
                                <w:szCs w:val="16"/>
                              </w:rPr>
                              <w:t xml:space="preserve"> </w:t>
                            </w:r>
                            <w:proofErr w:type="gramStart"/>
                            <w:r w:rsidRPr="009F4077">
                              <w:rPr>
                                <w:color w:val="000000" w:themeColor="text1"/>
                                <w:sz w:val="16"/>
                                <w:szCs w:val="16"/>
                              </w:rPr>
                              <w:t>Sostegno  e</w:t>
                            </w:r>
                            <w:proofErr w:type="gramEnd"/>
                            <w:r w:rsidRPr="009F4077">
                              <w:rPr>
                                <w:color w:val="000000" w:themeColor="text1"/>
                                <w:sz w:val="16"/>
                                <w:szCs w:val="16"/>
                              </w:rPr>
                              <w:t xml:space="preserve"> </w:t>
                            </w:r>
                            <w:proofErr w:type="spellStart"/>
                            <w:r w:rsidRPr="009F4077">
                              <w:rPr>
                                <w:color w:val="000000" w:themeColor="text1"/>
                                <w:sz w:val="16"/>
                                <w:szCs w:val="16"/>
                              </w:rPr>
                              <w:t>Partec</w:t>
                            </w:r>
                            <w:proofErr w:type="spellEnd"/>
                            <w:r w:rsidRPr="009F4077">
                              <w:rPr>
                                <w:color w:val="000000" w:themeColor="text1"/>
                                <w:sz w:val="16"/>
                                <w:szCs w:val="16"/>
                              </w:rPr>
                              <w:t xml:space="preserve">. </w:t>
                            </w:r>
                            <w:proofErr w:type="gramStart"/>
                            <w:r w:rsidRPr="009F4077">
                              <w:rPr>
                                <w:color w:val="000000" w:themeColor="text1"/>
                                <w:sz w:val="16"/>
                                <w:szCs w:val="16"/>
                              </w:rPr>
                              <w:t>a</w:t>
                            </w:r>
                            <w:proofErr w:type="gramEnd"/>
                            <w:r w:rsidRPr="009F4077">
                              <w:rPr>
                                <w:color w:val="000000" w:themeColor="text1"/>
                                <w:sz w:val="16"/>
                                <w:szCs w:val="16"/>
                              </w:rPr>
                              <w:t xml:space="preserve"> Piccole e Medie </w:t>
                            </w:r>
                            <w:proofErr w:type="spellStart"/>
                            <w:r w:rsidRPr="009F4077">
                              <w:rPr>
                                <w:color w:val="000000" w:themeColor="text1"/>
                                <w:sz w:val="16"/>
                                <w:szCs w:val="16"/>
                              </w:rPr>
                              <w:t>Impr</w:t>
                            </w:r>
                            <w:proofErr w:type="spellEnd"/>
                            <w:r w:rsidRPr="009F4077">
                              <w:rPr>
                                <w:color w:val="000000" w:themeColor="text1"/>
                                <w:sz w:val="16"/>
                                <w:szCs w:val="16"/>
                              </w:rPr>
                              <w:t xml:space="preserve">.  Autorizzazione Pubblici </w:t>
                            </w:r>
                            <w:proofErr w:type="gramStart"/>
                            <w:r w:rsidRPr="009F4077">
                              <w:rPr>
                                <w:color w:val="000000" w:themeColor="text1"/>
                                <w:sz w:val="16"/>
                                <w:szCs w:val="16"/>
                              </w:rPr>
                              <w:t>Esercizi  ed</w:t>
                            </w:r>
                            <w:proofErr w:type="gramEnd"/>
                            <w:r w:rsidRPr="009F4077">
                              <w:rPr>
                                <w:color w:val="000000" w:themeColor="text1"/>
                                <w:sz w:val="16"/>
                                <w:szCs w:val="16"/>
                              </w:rPr>
                              <w:t xml:space="preserve"> Autoscuole, </w:t>
                            </w:r>
                            <w:proofErr w:type="spellStart"/>
                            <w:r w:rsidRPr="009F4077">
                              <w:rPr>
                                <w:color w:val="000000" w:themeColor="text1"/>
                                <w:sz w:val="16"/>
                                <w:szCs w:val="16"/>
                              </w:rPr>
                              <w:t>Trasp</w:t>
                            </w:r>
                            <w:proofErr w:type="spellEnd"/>
                            <w:r w:rsidRPr="009F4077">
                              <w:rPr>
                                <w:color w:val="000000" w:themeColor="text1"/>
                                <w:sz w:val="16"/>
                                <w:szCs w:val="16"/>
                              </w:rPr>
                              <w:t>.,</w:t>
                            </w:r>
                            <w:proofErr w:type="spellStart"/>
                            <w:r w:rsidRPr="009F4077">
                              <w:rPr>
                                <w:color w:val="000000" w:themeColor="text1"/>
                                <w:sz w:val="16"/>
                                <w:szCs w:val="16"/>
                              </w:rPr>
                              <w:t>Agricolt</w:t>
                            </w:r>
                            <w:proofErr w:type="spellEnd"/>
                            <w:r w:rsidRPr="009F4077">
                              <w:rPr>
                                <w:color w:val="000000" w:themeColor="text1"/>
                                <w:sz w:val="16"/>
                                <w:szCs w:val="16"/>
                              </w:rPr>
                              <w:t xml:space="preserve">, Marketing </w:t>
                            </w:r>
                            <w:proofErr w:type="spellStart"/>
                            <w:r w:rsidRPr="009F4077">
                              <w:rPr>
                                <w:color w:val="000000" w:themeColor="text1"/>
                                <w:sz w:val="16"/>
                                <w:szCs w:val="16"/>
                              </w:rPr>
                              <w:t>Terr.Caccia</w:t>
                            </w:r>
                            <w:proofErr w:type="spellEnd"/>
                            <w:r w:rsidRPr="009F4077">
                              <w:rPr>
                                <w:color w:val="000000" w:themeColor="text1"/>
                                <w:sz w:val="16"/>
                                <w:szCs w:val="16"/>
                              </w:rPr>
                              <w:t xml:space="preserve"> e Pesca Politiche Comunitarie</w:t>
                            </w:r>
                          </w:p>
                          <w:p w:rsidR="000C4248" w:rsidRPr="006869D5" w:rsidRDefault="000C4248" w:rsidP="00DF6521">
                            <w:pPr>
                              <w:rPr>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0A73AF" id="Elaborazione 16" o:spid="_x0000_s1027" type="#_x0000_t109" style="position:absolute;margin-left:238.8pt;margin-top:18.3pt;width:201pt;height:8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" fillcolor="#eeece1 [3214]" strokecolor="#f2f2f2" strokeweight="3pt">
                <v:shadow on="t" color="#622423" opacity=".5" offset="1pt"/>
                <v:textbox>
                  <w:txbxContent>
                    <w:p w:rsidR="000C4248" w:rsidRPr="009F4077" w:rsidRDefault="000C4248" w:rsidP="00DF6521">
                      <w:pPr>
                        <w:rPr>
                          <w:rFonts w:ascii="Times New Roman" w:hAnsi="Times New Roman" w:cs="Times New Roman"/>
                          <w:color w:val="000000" w:themeColor="text1"/>
                          <w:sz w:val="16"/>
                          <w:szCs w:val="16"/>
                        </w:rPr>
                      </w:pPr>
                      <w:r w:rsidRPr="009F4077">
                        <w:rPr>
                          <w:rFonts w:ascii="Times New Roman" w:hAnsi="Times New Roman" w:cs="Times New Roman"/>
                          <w:color w:val="000000" w:themeColor="text1"/>
                          <w:sz w:val="16"/>
                          <w:szCs w:val="16"/>
                        </w:rPr>
                        <w:t xml:space="preserve">8° SETTORE </w:t>
                      </w:r>
                      <w:r>
                        <w:rPr>
                          <w:rFonts w:ascii="Times New Roman" w:hAnsi="Times New Roman" w:cs="Times New Roman"/>
                          <w:color w:val="000000" w:themeColor="text1"/>
                          <w:sz w:val="16"/>
                          <w:szCs w:val="16"/>
                        </w:rPr>
                        <w:t>–</w:t>
                      </w:r>
                      <w:r w:rsidRPr="009F4077">
                        <w:rPr>
                          <w:rFonts w:ascii="Times New Roman" w:hAnsi="Times New Roman" w:cs="Times New Roman"/>
                          <w:color w:val="000000" w:themeColor="text1"/>
                          <w:sz w:val="16"/>
                          <w:szCs w:val="16"/>
                        </w:rPr>
                        <w:t xml:space="preserve"> </w:t>
                      </w:r>
                      <w:r w:rsidR="00782C0C" w:rsidRPr="009F4077">
                        <w:rPr>
                          <w:rFonts w:ascii="Times New Roman" w:hAnsi="Times New Roman" w:cs="Times New Roman"/>
                          <w:sz w:val="16"/>
                          <w:szCs w:val="16"/>
                        </w:rPr>
                        <w:t xml:space="preserve">Dott. </w:t>
                      </w:r>
                      <w:proofErr w:type="spellStart"/>
                      <w:r w:rsidR="00782C0C">
                        <w:rPr>
                          <w:rFonts w:ascii="Times New Roman" w:hAnsi="Times New Roman" w:cs="Times New Roman"/>
                          <w:sz w:val="16"/>
                          <w:szCs w:val="16"/>
                        </w:rPr>
                        <w:t>ssa</w:t>
                      </w:r>
                      <w:proofErr w:type="spellEnd"/>
                      <w:r w:rsidR="00782C0C">
                        <w:rPr>
                          <w:rFonts w:ascii="Times New Roman" w:hAnsi="Times New Roman" w:cs="Times New Roman"/>
                          <w:sz w:val="16"/>
                          <w:szCs w:val="16"/>
                        </w:rPr>
                        <w:t xml:space="preserve"> Lucia D’Arcangelo</w:t>
                      </w:r>
                    </w:p>
                    <w:p w:rsidR="000C4248" w:rsidRPr="009F4077" w:rsidRDefault="000C4248" w:rsidP="00DF6521">
                      <w:pPr>
                        <w:rPr>
                          <w:color w:val="000000" w:themeColor="text1"/>
                          <w:sz w:val="16"/>
                          <w:szCs w:val="16"/>
                        </w:rPr>
                      </w:pPr>
                      <w:r w:rsidRPr="009F4077">
                        <w:rPr>
                          <w:color w:val="000000" w:themeColor="text1"/>
                          <w:sz w:val="16"/>
                          <w:szCs w:val="16"/>
                        </w:rPr>
                        <w:t>Attività</w:t>
                      </w:r>
                      <w:r>
                        <w:rPr>
                          <w:color w:val="000000" w:themeColor="text1"/>
                          <w:sz w:val="16"/>
                          <w:szCs w:val="16"/>
                        </w:rPr>
                        <w:t xml:space="preserve"> </w:t>
                      </w:r>
                      <w:r w:rsidRPr="009F4077">
                        <w:rPr>
                          <w:color w:val="000000" w:themeColor="text1"/>
                          <w:sz w:val="16"/>
                          <w:szCs w:val="16"/>
                        </w:rPr>
                        <w:t>Produttive,</w:t>
                      </w:r>
                      <w:r>
                        <w:rPr>
                          <w:color w:val="000000" w:themeColor="text1"/>
                          <w:sz w:val="16"/>
                          <w:szCs w:val="16"/>
                        </w:rPr>
                        <w:t xml:space="preserve"> </w:t>
                      </w:r>
                      <w:proofErr w:type="gramStart"/>
                      <w:r w:rsidRPr="009F4077">
                        <w:rPr>
                          <w:color w:val="000000" w:themeColor="text1"/>
                          <w:sz w:val="16"/>
                          <w:szCs w:val="16"/>
                        </w:rPr>
                        <w:t>Sostegno  e</w:t>
                      </w:r>
                      <w:proofErr w:type="gramEnd"/>
                      <w:r w:rsidRPr="009F4077">
                        <w:rPr>
                          <w:color w:val="000000" w:themeColor="text1"/>
                          <w:sz w:val="16"/>
                          <w:szCs w:val="16"/>
                        </w:rPr>
                        <w:t xml:space="preserve"> </w:t>
                      </w:r>
                      <w:proofErr w:type="spellStart"/>
                      <w:r w:rsidRPr="009F4077">
                        <w:rPr>
                          <w:color w:val="000000" w:themeColor="text1"/>
                          <w:sz w:val="16"/>
                          <w:szCs w:val="16"/>
                        </w:rPr>
                        <w:t>Partec</w:t>
                      </w:r>
                      <w:proofErr w:type="spellEnd"/>
                      <w:r w:rsidRPr="009F4077">
                        <w:rPr>
                          <w:color w:val="000000" w:themeColor="text1"/>
                          <w:sz w:val="16"/>
                          <w:szCs w:val="16"/>
                        </w:rPr>
                        <w:t xml:space="preserve">. </w:t>
                      </w:r>
                      <w:proofErr w:type="gramStart"/>
                      <w:r w:rsidRPr="009F4077">
                        <w:rPr>
                          <w:color w:val="000000" w:themeColor="text1"/>
                          <w:sz w:val="16"/>
                          <w:szCs w:val="16"/>
                        </w:rPr>
                        <w:t>a</w:t>
                      </w:r>
                      <w:proofErr w:type="gramEnd"/>
                      <w:r w:rsidRPr="009F4077">
                        <w:rPr>
                          <w:color w:val="000000" w:themeColor="text1"/>
                          <w:sz w:val="16"/>
                          <w:szCs w:val="16"/>
                        </w:rPr>
                        <w:t xml:space="preserve"> Piccole e Medie </w:t>
                      </w:r>
                      <w:proofErr w:type="spellStart"/>
                      <w:r w:rsidRPr="009F4077">
                        <w:rPr>
                          <w:color w:val="000000" w:themeColor="text1"/>
                          <w:sz w:val="16"/>
                          <w:szCs w:val="16"/>
                        </w:rPr>
                        <w:t>Impr</w:t>
                      </w:r>
                      <w:proofErr w:type="spellEnd"/>
                      <w:r w:rsidRPr="009F4077">
                        <w:rPr>
                          <w:color w:val="000000" w:themeColor="text1"/>
                          <w:sz w:val="16"/>
                          <w:szCs w:val="16"/>
                        </w:rPr>
                        <w:t xml:space="preserve">.  Autorizzazione Pubblici </w:t>
                      </w:r>
                      <w:proofErr w:type="gramStart"/>
                      <w:r w:rsidRPr="009F4077">
                        <w:rPr>
                          <w:color w:val="000000" w:themeColor="text1"/>
                          <w:sz w:val="16"/>
                          <w:szCs w:val="16"/>
                        </w:rPr>
                        <w:t>Esercizi  ed</w:t>
                      </w:r>
                      <w:proofErr w:type="gramEnd"/>
                      <w:r w:rsidRPr="009F4077">
                        <w:rPr>
                          <w:color w:val="000000" w:themeColor="text1"/>
                          <w:sz w:val="16"/>
                          <w:szCs w:val="16"/>
                        </w:rPr>
                        <w:t xml:space="preserve"> Autoscuole, </w:t>
                      </w:r>
                      <w:proofErr w:type="spellStart"/>
                      <w:r w:rsidRPr="009F4077">
                        <w:rPr>
                          <w:color w:val="000000" w:themeColor="text1"/>
                          <w:sz w:val="16"/>
                          <w:szCs w:val="16"/>
                        </w:rPr>
                        <w:t>Trasp</w:t>
                      </w:r>
                      <w:proofErr w:type="spellEnd"/>
                      <w:r w:rsidRPr="009F4077">
                        <w:rPr>
                          <w:color w:val="000000" w:themeColor="text1"/>
                          <w:sz w:val="16"/>
                          <w:szCs w:val="16"/>
                        </w:rPr>
                        <w:t>.,</w:t>
                      </w:r>
                      <w:proofErr w:type="spellStart"/>
                      <w:r w:rsidRPr="009F4077">
                        <w:rPr>
                          <w:color w:val="000000" w:themeColor="text1"/>
                          <w:sz w:val="16"/>
                          <w:szCs w:val="16"/>
                        </w:rPr>
                        <w:t>Agricolt</w:t>
                      </w:r>
                      <w:proofErr w:type="spellEnd"/>
                      <w:r w:rsidRPr="009F4077">
                        <w:rPr>
                          <w:color w:val="000000" w:themeColor="text1"/>
                          <w:sz w:val="16"/>
                          <w:szCs w:val="16"/>
                        </w:rPr>
                        <w:t xml:space="preserve">, Marketing </w:t>
                      </w:r>
                      <w:proofErr w:type="spellStart"/>
                      <w:r w:rsidRPr="009F4077">
                        <w:rPr>
                          <w:color w:val="000000" w:themeColor="text1"/>
                          <w:sz w:val="16"/>
                          <w:szCs w:val="16"/>
                        </w:rPr>
                        <w:t>Terr.Caccia</w:t>
                      </w:r>
                      <w:proofErr w:type="spellEnd"/>
                      <w:r w:rsidRPr="009F4077">
                        <w:rPr>
                          <w:color w:val="000000" w:themeColor="text1"/>
                          <w:sz w:val="16"/>
                          <w:szCs w:val="16"/>
                        </w:rPr>
                        <w:t xml:space="preserve"> e Pesca Politiche Comunitarie</w:t>
                      </w:r>
                    </w:p>
                    <w:p w:rsidR="000C4248" w:rsidRPr="006869D5" w:rsidRDefault="000C4248" w:rsidP="00DF6521">
                      <w:pPr>
                        <w:rPr>
                          <w:color w:val="FFFFFF"/>
                        </w:rPr>
                      </w:pP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23561C0A" wp14:editId="397E6494">
                <wp:simplePos x="0" y="0"/>
                <wp:positionH relativeFrom="column">
                  <wp:posOffset>60960</wp:posOffset>
                </wp:positionH>
                <wp:positionV relativeFrom="paragraph">
                  <wp:posOffset>237490</wp:posOffset>
                </wp:positionV>
                <wp:extent cx="2438400" cy="771525"/>
                <wp:effectExtent l="19050" t="19050" r="38100" b="66675"/>
                <wp:wrapNone/>
                <wp:docPr id="22" name="Elaborazion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771525"/>
                        </a:xfrm>
                        <a:prstGeom prst="flowChartProcess">
                          <a:avLst/>
                        </a:prstGeom>
                        <a:solidFill>
                          <a:schemeClr val="bg2">
                            <a:lumMod val="100000"/>
                            <a:lumOff val="0"/>
                          </a:schemeClr>
                        </a:solidFill>
                        <a:ln w="38100">
                          <a:solidFill>
                            <a:srgbClr val="F2F2F2"/>
                          </a:solidFill>
                          <a:miter lim="800000"/>
                          <a:headEnd/>
                          <a:tailEnd/>
                        </a:ln>
                        <a:effectLst>
                          <a:outerShdw dist="28398" dir="3806097" algn="ctr" rotWithShape="0">
                            <a:srgbClr val="622423">
                              <a:alpha val="50000"/>
                            </a:srgbClr>
                          </a:outerShdw>
                        </a:effectLst>
                      </wps:spPr>
                      <wps:txbx>
                        <w:txbxContent>
                          <w:p w:rsidR="000C4248" w:rsidRPr="009F4077" w:rsidRDefault="000C4248" w:rsidP="00DF6521">
                            <w:pPr>
                              <w:rPr>
                                <w:rFonts w:ascii="Times New Roman" w:hAnsi="Times New Roman" w:cs="Times New Roman"/>
                                <w:color w:val="000000" w:themeColor="text1"/>
                                <w:sz w:val="16"/>
                                <w:szCs w:val="16"/>
                              </w:rPr>
                            </w:pPr>
                            <w:r w:rsidRPr="009F4077">
                              <w:rPr>
                                <w:rFonts w:ascii="Times New Roman" w:hAnsi="Times New Roman" w:cs="Times New Roman"/>
                                <w:color w:val="000000" w:themeColor="text1"/>
                                <w:sz w:val="16"/>
                                <w:szCs w:val="16"/>
                              </w:rPr>
                              <w:t>1° SETTORE – Avv. Stefano Semeraro</w:t>
                            </w:r>
                          </w:p>
                          <w:p w:rsidR="000C4248" w:rsidRPr="009F4077" w:rsidRDefault="000C4248" w:rsidP="00DF6521">
                            <w:pPr>
                              <w:rPr>
                                <w:rFonts w:ascii="Times New Roman" w:hAnsi="Times New Roman" w:cs="Times New Roman"/>
                                <w:color w:val="000000" w:themeColor="text1"/>
                                <w:sz w:val="16"/>
                                <w:szCs w:val="16"/>
                              </w:rPr>
                            </w:pPr>
                            <w:r w:rsidRPr="009F4077">
                              <w:rPr>
                                <w:color w:val="000000" w:themeColor="text1"/>
                                <w:sz w:val="16"/>
                                <w:szCs w:val="16"/>
                              </w:rPr>
                              <w:t>Gabinetto e Segreteria Presidenza</w:t>
                            </w:r>
                            <w:r w:rsidRPr="009F4077">
                              <w:rPr>
                                <w:color w:val="000000" w:themeColor="text1"/>
                                <w:sz w:val="16"/>
                                <w:szCs w:val="16"/>
                              </w:rPr>
                              <w:tab/>
                              <w:t xml:space="preserve"> Stampa </w:t>
                            </w:r>
                            <w:proofErr w:type="gramStart"/>
                            <w:r w:rsidRPr="009F4077">
                              <w:rPr>
                                <w:color w:val="000000" w:themeColor="text1"/>
                                <w:sz w:val="16"/>
                                <w:szCs w:val="16"/>
                              </w:rPr>
                              <w:t>Pubbliche  Relazioni</w:t>
                            </w:r>
                            <w:proofErr w:type="gramEnd"/>
                            <w:r w:rsidRPr="009F4077">
                              <w:rPr>
                                <w:color w:val="000000" w:themeColor="text1"/>
                                <w:sz w:val="16"/>
                                <w:szCs w:val="16"/>
                              </w:rPr>
                              <w:t>, U.R.P., Segreteria Generale – Affari Generali. Innovazione e Informatica. Provinciale</w:t>
                            </w:r>
                          </w:p>
                          <w:p w:rsidR="000C4248" w:rsidRPr="003254A5" w:rsidRDefault="000C4248" w:rsidP="00DF6521">
                            <w:pPr>
                              <w:rPr>
                                <w:rFonts w:ascii="Times New Roman" w:hAnsi="Times New Roman" w:cs="Times New Roman"/>
                                <w:color w:val="FFFFFF"/>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561C0A" id="Elaborazione 22" o:spid="_x0000_s1028" type="#_x0000_t109" style="position:absolute;margin-left:4.8pt;margin-top:18.7pt;width:192pt;height:6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" fillcolor="#eeece1 [3214]" strokecolor="#f2f2f2" strokeweight="3pt">
                <v:shadow on="t" color="#622423" opacity=".5" offset="1pt"/>
                <v:textbox>
                  <w:txbxContent>
                    <w:p w:rsidR="000C4248" w:rsidRPr="009F4077" w:rsidRDefault="000C4248" w:rsidP="00DF6521">
                      <w:pPr>
                        <w:rPr>
                          <w:rFonts w:ascii="Times New Roman" w:hAnsi="Times New Roman" w:cs="Times New Roman"/>
                          <w:color w:val="000000" w:themeColor="text1"/>
                          <w:sz w:val="16"/>
                          <w:szCs w:val="16"/>
                        </w:rPr>
                      </w:pPr>
                      <w:r w:rsidRPr="009F4077">
                        <w:rPr>
                          <w:rFonts w:ascii="Times New Roman" w:hAnsi="Times New Roman" w:cs="Times New Roman"/>
                          <w:color w:val="000000" w:themeColor="text1"/>
                          <w:sz w:val="16"/>
                          <w:szCs w:val="16"/>
                        </w:rPr>
                        <w:t>1° SETTORE – Avv. Stefano Semeraro</w:t>
                      </w:r>
                    </w:p>
                    <w:p w:rsidR="000C4248" w:rsidRPr="009F4077" w:rsidRDefault="000C4248" w:rsidP="00DF6521">
                      <w:pPr>
                        <w:rPr>
                          <w:rFonts w:ascii="Times New Roman" w:hAnsi="Times New Roman" w:cs="Times New Roman"/>
                          <w:color w:val="000000" w:themeColor="text1"/>
                          <w:sz w:val="16"/>
                          <w:szCs w:val="16"/>
                        </w:rPr>
                      </w:pPr>
                      <w:r w:rsidRPr="009F4077">
                        <w:rPr>
                          <w:color w:val="000000" w:themeColor="text1"/>
                          <w:sz w:val="16"/>
                          <w:szCs w:val="16"/>
                        </w:rPr>
                        <w:t>Gabinetto e Segreteria Presidenza</w:t>
                      </w:r>
                      <w:r w:rsidRPr="009F4077">
                        <w:rPr>
                          <w:color w:val="000000" w:themeColor="text1"/>
                          <w:sz w:val="16"/>
                          <w:szCs w:val="16"/>
                        </w:rPr>
                        <w:tab/>
                        <w:t xml:space="preserve"> Stampa </w:t>
                      </w:r>
                      <w:proofErr w:type="gramStart"/>
                      <w:r w:rsidRPr="009F4077">
                        <w:rPr>
                          <w:color w:val="000000" w:themeColor="text1"/>
                          <w:sz w:val="16"/>
                          <w:szCs w:val="16"/>
                        </w:rPr>
                        <w:t>Pubbliche  Relazioni</w:t>
                      </w:r>
                      <w:proofErr w:type="gramEnd"/>
                      <w:r w:rsidRPr="009F4077">
                        <w:rPr>
                          <w:color w:val="000000" w:themeColor="text1"/>
                          <w:sz w:val="16"/>
                          <w:szCs w:val="16"/>
                        </w:rPr>
                        <w:t>, U.R.P., Segreteria Generale – Affari Generali. Innovazione e Informatica. Provinciale</w:t>
                      </w:r>
                    </w:p>
                    <w:p w:rsidR="000C4248" w:rsidRPr="003254A5" w:rsidRDefault="000C4248" w:rsidP="00DF6521">
                      <w:pPr>
                        <w:rPr>
                          <w:rFonts w:ascii="Times New Roman" w:hAnsi="Times New Roman" w:cs="Times New Roman"/>
                          <w:color w:val="FFFFFF"/>
                          <w:sz w:val="16"/>
                          <w:szCs w:val="16"/>
                        </w:rPr>
                      </w:pPr>
                    </w:p>
                  </w:txbxContent>
                </v:textbox>
              </v:shape>
            </w:pict>
          </mc:Fallback>
        </mc:AlternateContent>
      </w:r>
      <w:r>
        <w:t xml:space="preserve">  </w:t>
      </w:r>
    </w:p>
    <w:p w:rsidR="00DF6521" w:rsidRDefault="00DF6521" w:rsidP="00672B28">
      <w:pPr>
        <w:jc w:val="center"/>
        <w:rPr>
          <w:rFonts w:ascii="Times New Roman" w:hAnsi="Times New Roman" w:cs="Times New Roman"/>
          <w:b/>
          <w:sz w:val="28"/>
          <w:szCs w:val="28"/>
        </w:rPr>
      </w:pPr>
    </w:p>
    <w:p w:rsidR="00672B28" w:rsidRDefault="00672B28" w:rsidP="00672B28">
      <w:pPr>
        <w:jc w:val="center"/>
        <w:rPr>
          <w:rFonts w:ascii="Times New Roman" w:hAnsi="Times New Roman" w:cs="Times New Roman"/>
          <w:b/>
          <w:sz w:val="28"/>
          <w:szCs w:val="28"/>
        </w:rPr>
      </w:pPr>
    </w:p>
    <w:p w:rsidR="00672B28" w:rsidRDefault="00672B28" w:rsidP="00B4524B">
      <w:pPr>
        <w:autoSpaceDE w:val="0"/>
        <w:autoSpaceDN w:val="0"/>
        <w:adjustRightInd w:val="0"/>
        <w:spacing w:after="0" w:line="240" w:lineRule="auto"/>
        <w:jc w:val="both"/>
        <w:rPr>
          <w:rFonts w:ascii="Times New Roman" w:hAnsi="Times New Roman" w:cs="Times New Roman"/>
          <w:sz w:val="28"/>
          <w:szCs w:val="28"/>
        </w:rPr>
      </w:pPr>
    </w:p>
    <w:p w:rsidR="00672B28" w:rsidRDefault="00DF6521" w:rsidP="00B4524B">
      <w:pPr>
        <w:autoSpaceDE w:val="0"/>
        <w:autoSpaceDN w:val="0"/>
        <w:adjustRightInd w:val="0"/>
        <w:spacing w:after="0" w:line="240" w:lineRule="auto"/>
        <w:jc w:val="both"/>
        <w:rPr>
          <w:rFonts w:ascii="Times New Roman" w:hAnsi="Times New Roman" w:cs="Times New Roman"/>
          <w:sz w:val="28"/>
          <w:szCs w:val="28"/>
        </w:rPr>
      </w:pPr>
      <w:r>
        <w:rPr>
          <w:noProof/>
        </w:rPr>
        <mc:AlternateContent>
          <mc:Choice Requires="wps">
            <w:drawing>
              <wp:anchor distT="0" distB="0" distL="114300" distR="114300" simplePos="0" relativeHeight="251662336" behindDoc="0" locked="0" layoutInCell="1" allowOverlap="1" wp14:anchorId="40E55D67" wp14:editId="3A3D17E1">
                <wp:simplePos x="0" y="0"/>
                <wp:positionH relativeFrom="column">
                  <wp:posOffset>60960</wp:posOffset>
                </wp:positionH>
                <wp:positionV relativeFrom="paragraph">
                  <wp:posOffset>-4445</wp:posOffset>
                </wp:positionV>
                <wp:extent cx="2333625" cy="781050"/>
                <wp:effectExtent l="19050" t="19050" r="47625" b="57150"/>
                <wp:wrapNone/>
                <wp:docPr id="23" name="Elaborazion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3625" cy="781050"/>
                        </a:xfrm>
                        <a:prstGeom prst="flowChartProcess">
                          <a:avLst/>
                        </a:prstGeom>
                        <a:solidFill>
                          <a:schemeClr val="bg2">
                            <a:lumMod val="100000"/>
                            <a:lumOff val="0"/>
                          </a:schemeClr>
                        </a:solidFill>
                        <a:ln w="38100">
                          <a:solidFill>
                            <a:srgbClr val="F2F2F2"/>
                          </a:solidFill>
                          <a:miter lim="800000"/>
                          <a:headEnd/>
                          <a:tailEnd/>
                        </a:ln>
                        <a:effectLst>
                          <a:outerShdw dist="28398" dir="3806097" algn="ctr" rotWithShape="0">
                            <a:srgbClr val="622423">
                              <a:alpha val="50000"/>
                            </a:srgbClr>
                          </a:outerShdw>
                        </a:effectLst>
                      </wps:spPr>
                      <wps:txbx>
                        <w:txbxContent>
                          <w:p w:rsidR="000C4248" w:rsidRPr="009F4077" w:rsidRDefault="000C4248" w:rsidP="00DF6521">
                            <w:pPr>
                              <w:rPr>
                                <w:rFonts w:ascii="Times New Roman" w:hAnsi="Times New Roman" w:cs="Times New Roman"/>
                                <w:sz w:val="16"/>
                                <w:szCs w:val="16"/>
                              </w:rPr>
                            </w:pPr>
                            <w:r w:rsidRPr="009F4077">
                              <w:rPr>
                                <w:rFonts w:ascii="Times New Roman" w:hAnsi="Times New Roman" w:cs="Times New Roman"/>
                                <w:sz w:val="16"/>
                                <w:szCs w:val="16"/>
                              </w:rPr>
                              <w:t>2° SETTORE – Avv. Cesare Semeraro</w:t>
                            </w:r>
                          </w:p>
                          <w:p w:rsidR="000C4248" w:rsidRPr="009F4077" w:rsidRDefault="000C4248" w:rsidP="00DF6521">
                            <w:r w:rsidRPr="009F4077">
                              <w:rPr>
                                <w:sz w:val="16"/>
                                <w:szCs w:val="16"/>
                              </w:rPr>
                              <w:t>Contenzioso e Conciliazione, Legale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E55D67" id="Elaborazione 23" o:spid="_x0000_s1029" type="#_x0000_t109" style="position:absolute;left:0;text-align:left;margin-left:4.8pt;margin-top:-.35pt;width:183.75pt;height:6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" fillcolor="#eeece1 [3214]" strokecolor="#f2f2f2" strokeweight="3pt">
                <v:shadow on="t" color="#622423" opacity=".5" offset="1pt"/>
                <v:textbox>
                  <w:txbxContent>
                    <w:p w:rsidR="000C4248" w:rsidRPr="009F4077" w:rsidRDefault="000C4248" w:rsidP="00DF6521">
                      <w:pPr>
                        <w:rPr>
                          <w:rFonts w:ascii="Times New Roman" w:hAnsi="Times New Roman" w:cs="Times New Roman"/>
                          <w:sz w:val="16"/>
                          <w:szCs w:val="16"/>
                        </w:rPr>
                      </w:pPr>
                      <w:r w:rsidRPr="009F4077">
                        <w:rPr>
                          <w:rFonts w:ascii="Times New Roman" w:hAnsi="Times New Roman" w:cs="Times New Roman"/>
                          <w:sz w:val="16"/>
                          <w:szCs w:val="16"/>
                        </w:rPr>
                        <w:t>2° SETTORE – Avv. Cesare Semeraro</w:t>
                      </w:r>
                    </w:p>
                    <w:p w:rsidR="000C4248" w:rsidRPr="009F4077" w:rsidRDefault="000C4248" w:rsidP="00DF6521">
                      <w:r w:rsidRPr="009F4077">
                        <w:rPr>
                          <w:sz w:val="16"/>
                          <w:szCs w:val="16"/>
                        </w:rPr>
                        <w:t>Contenzioso e Conciliazione, Legale</w:t>
                      </w:r>
                    </w:p>
                  </w:txbxContent>
                </v:textbox>
              </v:shape>
            </w:pict>
          </mc:Fallback>
        </mc:AlternateContent>
      </w:r>
    </w:p>
    <w:p w:rsidR="00672B28" w:rsidRDefault="00DF6521" w:rsidP="00B4524B">
      <w:pPr>
        <w:autoSpaceDE w:val="0"/>
        <w:autoSpaceDN w:val="0"/>
        <w:adjustRightInd w:val="0"/>
        <w:spacing w:after="0" w:line="240" w:lineRule="auto"/>
        <w:jc w:val="both"/>
        <w:rPr>
          <w:rFonts w:ascii="Times New Roman" w:hAnsi="Times New Roman" w:cs="Times New Roman"/>
          <w:sz w:val="28"/>
          <w:szCs w:val="28"/>
        </w:rPr>
      </w:pPr>
      <w:r>
        <w:rPr>
          <w:noProof/>
        </w:rPr>
        <mc:AlternateContent>
          <mc:Choice Requires="wps">
            <w:drawing>
              <wp:anchor distT="0" distB="0" distL="114300" distR="114300" simplePos="0" relativeHeight="251666432" behindDoc="0" locked="0" layoutInCell="1" allowOverlap="1" wp14:anchorId="54C9D5F3" wp14:editId="5E21A27E">
                <wp:simplePos x="0" y="0"/>
                <wp:positionH relativeFrom="column">
                  <wp:posOffset>3042285</wp:posOffset>
                </wp:positionH>
                <wp:positionV relativeFrom="paragraph">
                  <wp:posOffset>38735</wp:posOffset>
                </wp:positionV>
                <wp:extent cx="2638425" cy="762000"/>
                <wp:effectExtent l="19050" t="19050" r="47625" b="57150"/>
                <wp:wrapNone/>
                <wp:docPr id="17" name="Elaborazion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8425" cy="762000"/>
                        </a:xfrm>
                        <a:prstGeom prst="flowChartProcess">
                          <a:avLst/>
                        </a:prstGeom>
                        <a:solidFill>
                          <a:schemeClr val="bg2">
                            <a:lumMod val="100000"/>
                            <a:lumOff val="0"/>
                          </a:schemeClr>
                        </a:solidFill>
                        <a:ln w="38100">
                          <a:solidFill>
                            <a:srgbClr val="F2F2F2"/>
                          </a:solidFill>
                          <a:miter lim="800000"/>
                          <a:headEnd/>
                          <a:tailEnd/>
                        </a:ln>
                        <a:effectLst>
                          <a:outerShdw dist="28398" dir="3806097" algn="ctr" rotWithShape="0">
                            <a:srgbClr val="622423">
                              <a:alpha val="50000"/>
                            </a:srgbClr>
                          </a:outerShdw>
                        </a:effectLst>
                      </wps:spPr>
                      <wps:txbx>
                        <w:txbxContent>
                          <w:p w:rsidR="000C4248" w:rsidRPr="009F4077" w:rsidRDefault="000C4248" w:rsidP="00DF6521">
                            <w:pPr>
                              <w:rPr>
                                <w:rFonts w:ascii="Times New Roman" w:hAnsi="Times New Roman" w:cs="Times New Roman"/>
                                <w:color w:val="000000" w:themeColor="text1"/>
                                <w:sz w:val="16"/>
                                <w:szCs w:val="16"/>
                              </w:rPr>
                            </w:pPr>
                            <w:r w:rsidRPr="009F4077">
                              <w:rPr>
                                <w:rFonts w:ascii="Times New Roman" w:hAnsi="Times New Roman" w:cs="Times New Roman"/>
                                <w:color w:val="000000" w:themeColor="text1"/>
                                <w:sz w:val="16"/>
                                <w:szCs w:val="16"/>
                              </w:rPr>
                              <w:t xml:space="preserve">9° SETTORE </w:t>
                            </w:r>
                            <w:r>
                              <w:rPr>
                                <w:rFonts w:ascii="Times New Roman" w:hAnsi="Times New Roman" w:cs="Times New Roman"/>
                                <w:color w:val="000000" w:themeColor="text1"/>
                                <w:sz w:val="16"/>
                                <w:szCs w:val="16"/>
                              </w:rPr>
                              <w:t>–</w:t>
                            </w:r>
                            <w:r w:rsidRPr="009F4077">
                              <w:rPr>
                                <w:rFonts w:ascii="Times New Roman" w:hAnsi="Times New Roman" w:cs="Times New Roman"/>
                                <w:color w:val="000000" w:themeColor="text1"/>
                                <w:sz w:val="16"/>
                                <w:szCs w:val="16"/>
                              </w:rPr>
                              <w:t xml:space="preserve"> </w:t>
                            </w:r>
                            <w:r w:rsidR="000F40DC" w:rsidRPr="009F4077">
                              <w:rPr>
                                <w:rFonts w:ascii="Times New Roman" w:hAnsi="Times New Roman" w:cs="Times New Roman"/>
                                <w:color w:val="000000" w:themeColor="text1"/>
                                <w:sz w:val="16"/>
                                <w:szCs w:val="16"/>
                              </w:rPr>
                              <w:t>Avv. Stefano Semeraro</w:t>
                            </w:r>
                          </w:p>
                          <w:p w:rsidR="000C4248" w:rsidRPr="009F4077" w:rsidRDefault="000C4248" w:rsidP="00DF6521">
                            <w:pPr>
                              <w:rPr>
                                <w:color w:val="000000" w:themeColor="text1"/>
                              </w:rPr>
                            </w:pPr>
                            <w:r w:rsidRPr="009F4077">
                              <w:rPr>
                                <w:color w:val="000000" w:themeColor="text1"/>
                                <w:sz w:val="16"/>
                                <w:szCs w:val="16"/>
                              </w:rPr>
                              <w:t>Ecologia ed. Ambiente - Protezione Civile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C9D5F3" id="Elaborazione 17" o:spid="_x0000_s1030" type="#_x0000_t109" style="position:absolute;left:0;text-align:left;margin-left:239.55pt;margin-top:3.05pt;width:207.75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" fillcolor="#eeece1 [3214]" strokecolor="#f2f2f2" strokeweight="3pt">
                <v:shadow on="t" color="#622423" opacity=".5" offset="1pt"/>
                <v:textbox>
                  <w:txbxContent>
                    <w:p w:rsidR="000C4248" w:rsidRPr="009F4077" w:rsidRDefault="000C4248" w:rsidP="00DF6521">
                      <w:pPr>
                        <w:rPr>
                          <w:rFonts w:ascii="Times New Roman" w:hAnsi="Times New Roman" w:cs="Times New Roman"/>
                          <w:color w:val="000000" w:themeColor="text1"/>
                          <w:sz w:val="16"/>
                          <w:szCs w:val="16"/>
                        </w:rPr>
                      </w:pPr>
                      <w:r w:rsidRPr="009F4077">
                        <w:rPr>
                          <w:rFonts w:ascii="Times New Roman" w:hAnsi="Times New Roman" w:cs="Times New Roman"/>
                          <w:color w:val="000000" w:themeColor="text1"/>
                          <w:sz w:val="16"/>
                          <w:szCs w:val="16"/>
                        </w:rPr>
                        <w:t xml:space="preserve">9° SETTORE </w:t>
                      </w:r>
                      <w:r>
                        <w:rPr>
                          <w:rFonts w:ascii="Times New Roman" w:hAnsi="Times New Roman" w:cs="Times New Roman"/>
                          <w:color w:val="000000" w:themeColor="text1"/>
                          <w:sz w:val="16"/>
                          <w:szCs w:val="16"/>
                        </w:rPr>
                        <w:t>–</w:t>
                      </w:r>
                      <w:r w:rsidRPr="009F4077">
                        <w:rPr>
                          <w:rFonts w:ascii="Times New Roman" w:hAnsi="Times New Roman" w:cs="Times New Roman"/>
                          <w:color w:val="000000" w:themeColor="text1"/>
                          <w:sz w:val="16"/>
                          <w:szCs w:val="16"/>
                        </w:rPr>
                        <w:t xml:space="preserve"> </w:t>
                      </w:r>
                      <w:r w:rsidR="000F40DC" w:rsidRPr="009F4077">
                        <w:rPr>
                          <w:rFonts w:ascii="Times New Roman" w:hAnsi="Times New Roman" w:cs="Times New Roman"/>
                          <w:color w:val="000000" w:themeColor="text1"/>
                          <w:sz w:val="16"/>
                          <w:szCs w:val="16"/>
                        </w:rPr>
                        <w:t>Avv. Stefano Semeraro</w:t>
                      </w:r>
                    </w:p>
                    <w:p w:rsidR="000C4248" w:rsidRPr="009F4077" w:rsidRDefault="000C4248" w:rsidP="00DF6521">
                      <w:pPr>
                        <w:rPr>
                          <w:color w:val="000000" w:themeColor="text1"/>
                        </w:rPr>
                      </w:pPr>
                      <w:r w:rsidRPr="009F4077">
                        <w:rPr>
                          <w:color w:val="000000" w:themeColor="text1"/>
                          <w:sz w:val="16"/>
                          <w:szCs w:val="16"/>
                        </w:rPr>
                        <w:t>Ecologia ed. Ambiente - Protezione Civile</w:t>
                      </w:r>
                    </w:p>
                  </w:txbxContent>
                </v:textbox>
              </v:shape>
            </w:pict>
          </mc:Fallback>
        </mc:AlternateContent>
      </w:r>
    </w:p>
    <w:p w:rsidR="00672B28" w:rsidRDefault="00672B28" w:rsidP="00B4524B">
      <w:pPr>
        <w:autoSpaceDE w:val="0"/>
        <w:autoSpaceDN w:val="0"/>
        <w:adjustRightInd w:val="0"/>
        <w:spacing w:after="0" w:line="240" w:lineRule="auto"/>
        <w:jc w:val="both"/>
        <w:rPr>
          <w:rFonts w:ascii="Times New Roman" w:hAnsi="Times New Roman" w:cs="Times New Roman"/>
          <w:sz w:val="28"/>
          <w:szCs w:val="28"/>
        </w:rPr>
      </w:pPr>
    </w:p>
    <w:p w:rsidR="00672B28" w:rsidRDefault="00672B28" w:rsidP="00B4524B">
      <w:pPr>
        <w:autoSpaceDE w:val="0"/>
        <w:autoSpaceDN w:val="0"/>
        <w:adjustRightInd w:val="0"/>
        <w:spacing w:after="0" w:line="240" w:lineRule="auto"/>
        <w:jc w:val="both"/>
        <w:rPr>
          <w:rFonts w:ascii="Times New Roman" w:hAnsi="Times New Roman" w:cs="Times New Roman"/>
          <w:sz w:val="28"/>
          <w:szCs w:val="28"/>
        </w:rPr>
      </w:pPr>
    </w:p>
    <w:p w:rsidR="00672B28" w:rsidRDefault="00DF6521" w:rsidP="00B4524B">
      <w:pPr>
        <w:autoSpaceDE w:val="0"/>
        <w:autoSpaceDN w:val="0"/>
        <w:adjustRightInd w:val="0"/>
        <w:spacing w:after="0" w:line="240" w:lineRule="auto"/>
        <w:jc w:val="both"/>
        <w:rPr>
          <w:rFonts w:ascii="Times New Roman" w:hAnsi="Times New Roman" w:cs="Times New Roman"/>
          <w:sz w:val="28"/>
          <w:szCs w:val="28"/>
        </w:rPr>
      </w:pPr>
      <w:r>
        <w:rPr>
          <w:noProof/>
        </w:rPr>
        <mc:AlternateContent>
          <mc:Choice Requires="wps">
            <w:drawing>
              <wp:anchor distT="0" distB="0" distL="114300" distR="114300" simplePos="0" relativeHeight="251661312" behindDoc="0" locked="0" layoutInCell="1" allowOverlap="1" wp14:anchorId="4B63A619" wp14:editId="48E7DD41">
                <wp:simplePos x="0" y="0"/>
                <wp:positionH relativeFrom="column">
                  <wp:posOffset>60960</wp:posOffset>
                </wp:positionH>
                <wp:positionV relativeFrom="paragraph">
                  <wp:posOffset>187325</wp:posOffset>
                </wp:positionV>
                <wp:extent cx="2438400" cy="723900"/>
                <wp:effectExtent l="19050" t="19050" r="38100" b="57150"/>
                <wp:wrapNone/>
                <wp:docPr id="24" name="Elaborazion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723900"/>
                        </a:xfrm>
                        <a:prstGeom prst="flowChartProcess">
                          <a:avLst/>
                        </a:prstGeom>
                        <a:solidFill>
                          <a:schemeClr val="bg2">
                            <a:lumMod val="100000"/>
                            <a:lumOff val="0"/>
                          </a:schemeClr>
                        </a:solidFill>
                        <a:ln w="38100">
                          <a:solidFill>
                            <a:srgbClr val="F2F2F2"/>
                          </a:solidFill>
                          <a:miter lim="800000"/>
                          <a:headEnd/>
                          <a:tailEnd/>
                        </a:ln>
                        <a:effectLst>
                          <a:outerShdw dist="28398" dir="3806097" algn="ctr" rotWithShape="0">
                            <a:srgbClr val="622423">
                              <a:alpha val="50000"/>
                            </a:srgbClr>
                          </a:outerShdw>
                        </a:effectLst>
                      </wps:spPr>
                      <wps:txbx>
                        <w:txbxContent>
                          <w:p w:rsidR="000C4248" w:rsidRPr="009F4077" w:rsidRDefault="000C4248" w:rsidP="00412315">
                            <w:pPr>
                              <w:jc w:val="center"/>
                              <w:rPr>
                                <w:rFonts w:ascii="Times New Roman" w:hAnsi="Times New Roman" w:cs="Times New Roman"/>
                                <w:sz w:val="16"/>
                                <w:szCs w:val="16"/>
                              </w:rPr>
                            </w:pPr>
                            <w:r w:rsidRPr="009F4077">
                              <w:rPr>
                                <w:rFonts w:ascii="Times New Roman" w:hAnsi="Times New Roman" w:cs="Times New Roman"/>
                                <w:color w:val="000000" w:themeColor="text1"/>
                                <w:sz w:val="16"/>
                                <w:szCs w:val="16"/>
                              </w:rPr>
                              <w:t xml:space="preserve">3° SETTORE – </w:t>
                            </w:r>
                            <w:r w:rsidRPr="009F4077">
                              <w:rPr>
                                <w:rFonts w:ascii="Times New Roman" w:hAnsi="Times New Roman" w:cs="Times New Roman"/>
                                <w:sz w:val="16"/>
                                <w:szCs w:val="16"/>
                              </w:rPr>
                              <w:t xml:space="preserve">Dott. </w:t>
                            </w:r>
                            <w:proofErr w:type="spellStart"/>
                            <w:r>
                              <w:rPr>
                                <w:rFonts w:ascii="Times New Roman" w:hAnsi="Times New Roman" w:cs="Times New Roman"/>
                                <w:sz w:val="16"/>
                                <w:szCs w:val="16"/>
                              </w:rPr>
                              <w:t>ssa</w:t>
                            </w:r>
                            <w:proofErr w:type="spellEnd"/>
                            <w:r>
                              <w:rPr>
                                <w:rFonts w:ascii="Times New Roman" w:hAnsi="Times New Roman" w:cs="Times New Roman"/>
                                <w:sz w:val="16"/>
                                <w:szCs w:val="16"/>
                              </w:rPr>
                              <w:t xml:space="preserve"> Lucia D’Arcangelo</w:t>
                            </w:r>
                          </w:p>
                          <w:p w:rsidR="000C4248" w:rsidRPr="009F4077" w:rsidRDefault="000C4248" w:rsidP="00DF6521">
                            <w:pPr>
                              <w:rPr>
                                <w:color w:val="000000" w:themeColor="text1"/>
                                <w:sz w:val="16"/>
                                <w:szCs w:val="16"/>
                              </w:rPr>
                            </w:pPr>
                            <w:r w:rsidRPr="009F4077">
                              <w:rPr>
                                <w:color w:val="000000" w:themeColor="text1"/>
                                <w:sz w:val="16"/>
                                <w:szCs w:val="16"/>
                              </w:rPr>
                              <w:t>Appalti e Contratti</w:t>
                            </w:r>
                          </w:p>
                          <w:p w:rsidR="000C4248" w:rsidRPr="00BC1192" w:rsidRDefault="000C4248" w:rsidP="00DF6521">
                            <w:pPr>
                              <w:rPr>
                                <w:sz w:val="16"/>
                                <w:szCs w:val="16"/>
                              </w:rPr>
                            </w:pPr>
                          </w:p>
                          <w:p w:rsidR="000C4248" w:rsidRPr="006869D5" w:rsidRDefault="000C4248" w:rsidP="00DF6521">
                            <w:pPr>
                              <w:rPr>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63A619" id="Elaborazione 24" o:spid="_x0000_s1031" type="#_x0000_t109" style="position:absolute;left:0;text-align:left;margin-left:4.8pt;margin-top:14.75pt;width:192pt;height: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" fillcolor="#eeece1 [3214]" strokecolor="#f2f2f2" strokeweight="3pt">
                <v:shadow on="t" color="#622423" opacity=".5" offset="1pt"/>
                <v:textbox>
                  <w:txbxContent>
                    <w:p w:rsidR="000C4248" w:rsidRPr="009F4077" w:rsidRDefault="000C4248" w:rsidP="00412315">
                      <w:pPr>
                        <w:jc w:val="center"/>
                        <w:rPr>
                          <w:rFonts w:ascii="Times New Roman" w:hAnsi="Times New Roman" w:cs="Times New Roman"/>
                          <w:sz w:val="16"/>
                          <w:szCs w:val="16"/>
                        </w:rPr>
                      </w:pPr>
                      <w:r w:rsidRPr="009F4077">
                        <w:rPr>
                          <w:rFonts w:ascii="Times New Roman" w:hAnsi="Times New Roman" w:cs="Times New Roman"/>
                          <w:color w:val="000000" w:themeColor="text1"/>
                          <w:sz w:val="16"/>
                          <w:szCs w:val="16"/>
                        </w:rPr>
                        <w:t xml:space="preserve">3° SETTORE – </w:t>
                      </w:r>
                      <w:r w:rsidRPr="009F4077">
                        <w:rPr>
                          <w:rFonts w:ascii="Times New Roman" w:hAnsi="Times New Roman" w:cs="Times New Roman"/>
                          <w:sz w:val="16"/>
                          <w:szCs w:val="16"/>
                        </w:rPr>
                        <w:t xml:space="preserve">Dott. </w:t>
                      </w:r>
                      <w:proofErr w:type="spellStart"/>
                      <w:r>
                        <w:rPr>
                          <w:rFonts w:ascii="Times New Roman" w:hAnsi="Times New Roman" w:cs="Times New Roman"/>
                          <w:sz w:val="16"/>
                          <w:szCs w:val="16"/>
                        </w:rPr>
                        <w:t>ssa</w:t>
                      </w:r>
                      <w:proofErr w:type="spellEnd"/>
                      <w:r>
                        <w:rPr>
                          <w:rFonts w:ascii="Times New Roman" w:hAnsi="Times New Roman" w:cs="Times New Roman"/>
                          <w:sz w:val="16"/>
                          <w:szCs w:val="16"/>
                        </w:rPr>
                        <w:t xml:space="preserve"> Lucia D’Arcangelo</w:t>
                      </w:r>
                    </w:p>
                    <w:p w:rsidR="000C4248" w:rsidRPr="009F4077" w:rsidRDefault="000C4248" w:rsidP="00DF6521">
                      <w:pPr>
                        <w:rPr>
                          <w:color w:val="000000" w:themeColor="text1"/>
                          <w:sz w:val="16"/>
                          <w:szCs w:val="16"/>
                        </w:rPr>
                      </w:pPr>
                      <w:r w:rsidRPr="009F4077">
                        <w:rPr>
                          <w:color w:val="000000" w:themeColor="text1"/>
                          <w:sz w:val="16"/>
                          <w:szCs w:val="16"/>
                        </w:rPr>
                        <w:t>Appalti e Contratti</w:t>
                      </w:r>
                    </w:p>
                    <w:p w:rsidR="000C4248" w:rsidRPr="00BC1192" w:rsidRDefault="000C4248" w:rsidP="00DF6521">
                      <w:pPr>
                        <w:rPr>
                          <w:sz w:val="16"/>
                          <w:szCs w:val="16"/>
                        </w:rPr>
                      </w:pPr>
                    </w:p>
                    <w:p w:rsidR="000C4248" w:rsidRPr="006869D5" w:rsidRDefault="000C4248" w:rsidP="00DF6521">
                      <w:pPr>
                        <w:rPr>
                          <w:color w:val="FFFFFF"/>
                        </w:rPr>
                      </w:pPr>
                    </w:p>
                  </w:txbxContent>
                </v:textbox>
              </v:shape>
            </w:pict>
          </mc:Fallback>
        </mc:AlternateContent>
      </w:r>
    </w:p>
    <w:p w:rsidR="00672B28" w:rsidRDefault="00672B28" w:rsidP="00B4524B">
      <w:pPr>
        <w:autoSpaceDE w:val="0"/>
        <w:autoSpaceDN w:val="0"/>
        <w:adjustRightInd w:val="0"/>
        <w:spacing w:after="0" w:line="240" w:lineRule="auto"/>
        <w:jc w:val="both"/>
        <w:rPr>
          <w:rFonts w:ascii="Times New Roman" w:hAnsi="Times New Roman" w:cs="Times New Roman"/>
          <w:sz w:val="28"/>
          <w:szCs w:val="28"/>
        </w:rPr>
      </w:pPr>
    </w:p>
    <w:p w:rsidR="00672B28" w:rsidRDefault="00DF6521" w:rsidP="00B4524B">
      <w:pPr>
        <w:autoSpaceDE w:val="0"/>
        <w:autoSpaceDN w:val="0"/>
        <w:adjustRightInd w:val="0"/>
        <w:spacing w:after="0" w:line="240" w:lineRule="auto"/>
        <w:jc w:val="both"/>
        <w:rPr>
          <w:rFonts w:ascii="Times New Roman" w:hAnsi="Times New Roman" w:cs="Times New Roman"/>
          <w:sz w:val="28"/>
          <w:szCs w:val="28"/>
        </w:rPr>
      </w:pPr>
      <w:r>
        <w:rPr>
          <w:noProof/>
        </w:rPr>
        <mc:AlternateContent>
          <mc:Choice Requires="wps">
            <w:drawing>
              <wp:anchor distT="0" distB="0" distL="114300" distR="114300" simplePos="0" relativeHeight="251665408" behindDoc="0" locked="0" layoutInCell="1" allowOverlap="1" wp14:anchorId="021FEE18" wp14:editId="1DFDBC47">
                <wp:simplePos x="0" y="0"/>
                <wp:positionH relativeFrom="column">
                  <wp:posOffset>3032760</wp:posOffset>
                </wp:positionH>
                <wp:positionV relativeFrom="paragraph">
                  <wp:posOffset>111760</wp:posOffset>
                </wp:positionV>
                <wp:extent cx="2552700" cy="628650"/>
                <wp:effectExtent l="19050" t="19050" r="38100" b="57150"/>
                <wp:wrapNone/>
                <wp:docPr id="18" name="Elaborazion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0" cy="628650"/>
                        </a:xfrm>
                        <a:prstGeom prst="flowChartProcess">
                          <a:avLst/>
                        </a:prstGeom>
                        <a:solidFill>
                          <a:schemeClr val="bg2">
                            <a:lumMod val="100000"/>
                            <a:lumOff val="0"/>
                          </a:schemeClr>
                        </a:solidFill>
                        <a:ln w="38100">
                          <a:solidFill>
                            <a:srgbClr val="F2F2F2"/>
                          </a:solidFill>
                          <a:miter lim="800000"/>
                          <a:headEnd/>
                          <a:tailEnd/>
                        </a:ln>
                        <a:effectLst>
                          <a:outerShdw dist="28398" dir="3806097" algn="ctr" rotWithShape="0">
                            <a:srgbClr val="622423">
                              <a:alpha val="50000"/>
                            </a:srgbClr>
                          </a:outerShdw>
                        </a:effectLst>
                      </wps:spPr>
                      <wps:txbx>
                        <w:txbxContent>
                          <w:p w:rsidR="000C4248" w:rsidRPr="009F4077" w:rsidRDefault="000C4248" w:rsidP="00DF6521">
                            <w:pPr>
                              <w:rPr>
                                <w:rFonts w:ascii="Times New Roman" w:hAnsi="Times New Roman" w:cs="Times New Roman"/>
                                <w:sz w:val="16"/>
                                <w:szCs w:val="16"/>
                              </w:rPr>
                            </w:pPr>
                            <w:r w:rsidRPr="009F4077">
                              <w:rPr>
                                <w:rFonts w:ascii="Times New Roman" w:hAnsi="Times New Roman" w:cs="Times New Roman"/>
                                <w:sz w:val="16"/>
                                <w:szCs w:val="16"/>
                              </w:rPr>
                              <w:t>10</w:t>
                            </w:r>
                            <w:proofErr w:type="gramStart"/>
                            <w:r w:rsidRPr="009F4077">
                              <w:rPr>
                                <w:rFonts w:ascii="Times New Roman" w:hAnsi="Times New Roman" w:cs="Times New Roman"/>
                                <w:sz w:val="16"/>
                                <w:szCs w:val="16"/>
                              </w:rPr>
                              <w:t>°  SETTORE</w:t>
                            </w:r>
                            <w:proofErr w:type="gramEnd"/>
                            <w:r w:rsidRPr="009F4077">
                              <w:rPr>
                                <w:rFonts w:ascii="Times New Roman" w:hAnsi="Times New Roman" w:cs="Times New Roman"/>
                                <w:sz w:val="16"/>
                                <w:szCs w:val="16"/>
                              </w:rPr>
                              <w:t xml:space="preserve"> – </w:t>
                            </w:r>
                            <w:r w:rsidR="005009D2" w:rsidRPr="009F4077">
                              <w:rPr>
                                <w:rFonts w:ascii="Times New Roman" w:hAnsi="Times New Roman" w:cs="Times New Roman"/>
                                <w:color w:val="000000" w:themeColor="text1"/>
                                <w:sz w:val="16"/>
                                <w:szCs w:val="16"/>
                              </w:rPr>
                              <w:t>Avv. Stefano Semeraro</w:t>
                            </w:r>
                          </w:p>
                          <w:p w:rsidR="000C4248" w:rsidRPr="009F4077" w:rsidRDefault="000C4248" w:rsidP="00DF6521">
                            <w:r w:rsidRPr="009F4077">
                              <w:rPr>
                                <w:sz w:val="16"/>
                                <w:szCs w:val="16"/>
                              </w:rPr>
                              <w:t>Programmazione e</w:t>
                            </w:r>
                            <w:r w:rsidR="000F40DC">
                              <w:rPr>
                                <w:sz w:val="16"/>
                                <w:szCs w:val="16"/>
                              </w:rPr>
                              <w:t xml:space="preserve"> </w:t>
                            </w:r>
                            <w:proofErr w:type="spellStart"/>
                            <w:r w:rsidRPr="009F4077">
                              <w:rPr>
                                <w:sz w:val="16"/>
                                <w:szCs w:val="16"/>
                              </w:rPr>
                              <w:t>Pianif</w:t>
                            </w:r>
                            <w:proofErr w:type="spellEnd"/>
                            <w:r w:rsidRPr="009F4077">
                              <w:rPr>
                                <w:sz w:val="16"/>
                                <w:szCs w:val="16"/>
                              </w:rPr>
                              <w:t xml:space="preserve">. </w:t>
                            </w:r>
                            <w:proofErr w:type="gramStart"/>
                            <w:r w:rsidRPr="009F4077">
                              <w:rPr>
                                <w:sz w:val="16"/>
                                <w:szCs w:val="16"/>
                              </w:rPr>
                              <w:t>del</w:t>
                            </w:r>
                            <w:proofErr w:type="gramEnd"/>
                            <w:r w:rsidRPr="009F4077">
                              <w:rPr>
                                <w:sz w:val="16"/>
                                <w:szCs w:val="16"/>
                              </w:rPr>
                              <w:t xml:space="preserve"> Territorio, </w:t>
                            </w:r>
                            <w:proofErr w:type="spellStart"/>
                            <w:r w:rsidRPr="009F4077">
                              <w:rPr>
                                <w:sz w:val="16"/>
                                <w:szCs w:val="16"/>
                              </w:rPr>
                              <w:t>Ass</w:t>
                            </w:r>
                            <w:proofErr w:type="spellEnd"/>
                            <w:r w:rsidRPr="009F4077">
                              <w:rPr>
                                <w:sz w:val="16"/>
                                <w:szCs w:val="16"/>
                              </w:rPr>
                              <w:t xml:space="preserve">. </w:t>
                            </w:r>
                            <w:proofErr w:type="spellStart"/>
                            <w:r w:rsidRPr="009F4077">
                              <w:rPr>
                                <w:sz w:val="16"/>
                                <w:szCs w:val="16"/>
                              </w:rPr>
                              <w:t>Tecn</w:t>
                            </w:r>
                            <w:proofErr w:type="spellEnd"/>
                            <w:r w:rsidRPr="009F4077">
                              <w:rPr>
                                <w:sz w:val="16"/>
                                <w:szCs w:val="16"/>
                              </w:rPr>
                              <w:t xml:space="preserve">. </w:t>
                            </w:r>
                            <w:proofErr w:type="gramStart"/>
                            <w:r w:rsidRPr="009F4077">
                              <w:rPr>
                                <w:sz w:val="16"/>
                                <w:szCs w:val="16"/>
                              </w:rPr>
                              <w:t>ai</w:t>
                            </w:r>
                            <w:proofErr w:type="gramEnd"/>
                            <w:r w:rsidRPr="009F4077">
                              <w:rPr>
                                <w:sz w:val="16"/>
                                <w:szCs w:val="16"/>
                              </w:rPr>
                              <w:t xml:space="preserve"> Comuni, Progettazione Edilizia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1FEE18" id="Elaborazione 18" o:spid="_x0000_s1032" type="#_x0000_t109" style="position:absolute;left:0;text-align:left;margin-left:238.8pt;margin-top:8.8pt;width:201pt;height:4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" fillcolor="#eeece1 [3214]" strokecolor="#f2f2f2" strokeweight="3pt">
                <v:shadow on="t" color="#622423" opacity=".5" offset="1pt"/>
                <v:textbox>
                  <w:txbxContent>
                    <w:p w:rsidR="000C4248" w:rsidRPr="009F4077" w:rsidRDefault="000C4248" w:rsidP="00DF6521">
                      <w:pPr>
                        <w:rPr>
                          <w:rFonts w:ascii="Times New Roman" w:hAnsi="Times New Roman" w:cs="Times New Roman"/>
                          <w:sz w:val="16"/>
                          <w:szCs w:val="16"/>
                        </w:rPr>
                      </w:pPr>
                      <w:r w:rsidRPr="009F4077">
                        <w:rPr>
                          <w:rFonts w:ascii="Times New Roman" w:hAnsi="Times New Roman" w:cs="Times New Roman"/>
                          <w:sz w:val="16"/>
                          <w:szCs w:val="16"/>
                        </w:rPr>
                        <w:t>10</w:t>
                      </w:r>
                      <w:proofErr w:type="gramStart"/>
                      <w:r w:rsidRPr="009F4077">
                        <w:rPr>
                          <w:rFonts w:ascii="Times New Roman" w:hAnsi="Times New Roman" w:cs="Times New Roman"/>
                          <w:sz w:val="16"/>
                          <w:szCs w:val="16"/>
                        </w:rPr>
                        <w:t>°  SETTORE</w:t>
                      </w:r>
                      <w:proofErr w:type="gramEnd"/>
                      <w:r w:rsidRPr="009F4077">
                        <w:rPr>
                          <w:rFonts w:ascii="Times New Roman" w:hAnsi="Times New Roman" w:cs="Times New Roman"/>
                          <w:sz w:val="16"/>
                          <w:szCs w:val="16"/>
                        </w:rPr>
                        <w:t xml:space="preserve"> – </w:t>
                      </w:r>
                      <w:r w:rsidR="005009D2" w:rsidRPr="009F4077">
                        <w:rPr>
                          <w:rFonts w:ascii="Times New Roman" w:hAnsi="Times New Roman" w:cs="Times New Roman"/>
                          <w:color w:val="000000" w:themeColor="text1"/>
                          <w:sz w:val="16"/>
                          <w:szCs w:val="16"/>
                        </w:rPr>
                        <w:t>Avv. Stefano Semeraro</w:t>
                      </w:r>
                    </w:p>
                    <w:p w:rsidR="000C4248" w:rsidRPr="009F4077" w:rsidRDefault="000C4248" w:rsidP="00DF6521">
                      <w:r w:rsidRPr="009F4077">
                        <w:rPr>
                          <w:sz w:val="16"/>
                          <w:szCs w:val="16"/>
                        </w:rPr>
                        <w:t>Programmazione e</w:t>
                      </w:r>
                      <w:r w:rsidR="000F40DC">
                        <w:rPr>
                          <w:sz w:val="16"/>
                          <w:szCs w:val="16"/>
                        </w:rPr>
                        <w:t xml:space="preserve"> </w:t>
                      </w:r>
                      <w:proofErr w:type="spellStart"/>
                      <w:r w:rsidRPr="009F4077">
                        <w:rPr>
                          <w:sz w:val="16"/>
                          <w:szCs w:val="16"/>
                        </w:rPr>
                        <w:t>Pianif</w:t>
                      </w:r>
                      <w:proofErr w:type="spellEnd"/>
                      <w:r w:rsidRPr="009F4077">
                        <w:rPr>
                          <w:sz w:val="16"/>
                          <w:szCs w:val="16"/>
                        </w:rPr>
                        <w:t xml:space="preserve">. </w:t>
                      </w:r>
                      <w:proofErr w:type="gramStart"/>
                      <w:r w:rsidRPr="009F4077">
                        <w:rPr>
                          <w:sz w:val="16"/>
                          <w:szCs w:val="16"/>
                        </w:rPr>
                        <w:t>del</w:t>
                      </w:r>
                      <w:proofErr w:type="gramEnd"/>
                      <w:r w:rsidRPr="009F4077">
                        <w:rPr>
                          <w:sz w:val="16"/>
                          <w:szCs w:val="16"/>
                        </w:rPr>
                        <w:t xml:space="preserve"> Territorio, </w:t>
                      </w:r>
                      <w:proofErr w:type="spellStart"/>
                      <w:r w:rsidRPr="009F4077">
                        <w:rPr>
                          <w:sz w:val="16"/>
                          <w:szCs w:val="16"/>
                        </w:rPr>
                        <w:t>Ass</w:t>
                      </w:r>
                      <w:proofErr w:type="spellEnd"/>
                      <w:r w:rsidRPr="009F4077">
                        <w:rPr>
                          <w:sz w:val="16"/>
                          <w:szCs w:val="16"/>
                        </w:rPr>
                        <w:t xml:space="preserve">. </w:t>
                      </w:r>
                      <w:proofErr w:type="spellStart"/>
                      <w:r w:rsidRPr="009F4077">
                        <w:rPr>
                          <w:sz w:val="16"/>
                          <w:szCs w:val="16"/>
                        </w:rPr>
                        <w:t>Tecn</w:t>
                      </w:r>
                      <w:proofErr w:type="spellEnd"/>
                      <w:r w:rsidRPr="009F4077">
                        <w:rPr>
                          <w:sz w:val="16"/>
                          <w:szCs w:val="16"/>
                        </w:rPr>
                        <w:t xml:space="preserve">. </w:t>
                      </w:r>
                      <w:proofErr w:type="gramStart"/>
                      <w:r w:rsidRPr="009F4077">
                        <w:rPr>
                          <w:sz w:val="16"/>
                          <w:szCs w:val="16"/>
                        </w:rPr>
                        <w:t>ai</w:t>
                      </w:r>
                      <w:proofErr w:type="gramEnd"/>
                      <w:r w:rsidRPr="009F4077">
                        <w:rPr>
                          <w:sz w:val="16"/>
                          <w:szCs w:val="16"/>
                        </w:rPr>
                        <w:t xml:space="preserve"> Comuni, Progettazione Edilizia</w:t>
                      </w:r>
                    </w:p>
                  </w:txbxContent>
                </v:textbox>
              </v:shape>
            </w:pict>
          </mc:Fallback>
        </mc:AlternateContent>
      </w:r>
    </w:p>
    <w:p w:rsidR="00672B28" w:rsidRDefault="00672B28" w:rsidP="00B4524B">
      <w:pPr>
        <w:autoSpaceDE w:val="0"/>
        <w:autoSpaceDN w:val="0"/>
        <w:adjustRightInd w:val="0"/>
        <w:spacing w:after="0" w:line="240" w:lineRule="auto"/>
        <w:jc w:val="both"/>
        <w:rPr>
          <w:rFonts w:ascii="Times New Roman" w:hAnsi="Times New Roman" w:cs="Times New Roman"/>
          <w:sz w:val="28"/>
          <w:szCs w:val="28"/>
        </w:rPr>
      </w:pPr>
    </w:p>
    <w:p w:rsidR="00672B28" w:rsidRDefault="00672B28" w:rsidP="00B4524B">
      <w:pPr>
        <w:autoSpaceDE w:val="0"/>
        <w:autoSpaceDN w:val="0"/>
        <w:adjustRightInd w:val="0"/>
        <w:spacing w:after="0" w:line="240" w:lineRule="auto"/>
        <w:jc w:val="both"/>
        <w:rPr>
          <w:rFonts w:ascii="Times New Roman" w:hAnsi="Times New Roman" w:cs="Times New Roman"/>
          <w:sz w:val="28"/>
          <w:szCs w:val="28"/>
        </w:rPr>
      </w:pPr>
    </w:p>
    <w:p w:rsidR="00672B28" w:rsidRDefault="00782C0C" w:rsidP="00B4524B">
      <w:pPr>
        <w:autoSpaceDE w:val="0"/>
        <w:autoSpaceDN w:val="0"/>
        <w:adjustRightInd w:val="0"/>
        <w:spacing w:after="0" w:line="240" w:lineRule="auto"/>
        <w:jc w:val="both"/>
        <w:rPr>
          <w:rFonts w:ascii="Times New Roman" w:hAnsi="Times New Roman" w:cs="Times New Roman"/>
          <w:sz w:val="28"/>
          <w:szCs w:val="28"/>
        </w:rPr>
      </w:pPr>
      <w:r>
        <w:rPr>
          <w:noProof/>
        </w:rPr>
        <mc:AlternateContent>
          <mc:Choice Requires="wps">
            <w:drawing>
              <wp:anchor distT="0" distB="0" distL="114300" distR="114300" simplePos="0" relativeHeight="251660288" behindDoc="0" locked="0" layoutInCell="1" allowOverlap="1" wp14:anchorId="2A2CB40F" wp14:editId="100459C7">
                <wp:simplePos x="0" y="0"/>
                <wp:positionH relativeFrom="column">
                  <wp:posOffset>51435</wp:posOffset>
                </wp:positionH>
                <wp:positionV relativeFrom="paragraph">
                  <wp:posOffset>128270</wp:posOffset>
                </wp:positionV>
                <wp:extent cx="2333625" cy="981075"/>
                <wp:effectExtent l="19050" t="19050" r="47625" b="66675"/>
                <wp:wrapNone/>
                <wp:docPr id="25" name="Elaborazion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3625" cy="981075"/>
                        </a:xfrm>
                        <a:prstGeom prst="flowChartProcess">
                          <a:avLst/>
                        </a:prstGeom>
                        <a:solidFill>
                          <a:schemeClr val="bg2">
                            <a:lumMod val="100000"/>
                            <a:lumOff val="0"/>
                          </a:schemeClr>
                        </a:solidFill>
                        <a:ln w="38100">
                          <a:solidFill>
                            <a:srgbClr val="F2F2F2"/>
                          </a:solidFill>
                          <a:miter lim="800000"/>
                          <a:headEnd/>
                          <a:tailEnd/>
                        </a:ln>
                        <a:effectLst>
                          <a:outerShdw dist="28398" dir="3806097" algn="ctr" rotWithShape="0">
                            <a:srgbClr val="622423">
                              <a:alpha val="50000"/>
                            </a:srgbClr>
                          </a:outerShdw>
                        </a:effectLst>
                      </wps:spPr>
                      <wps:txbx>
                        <w:txbxContent>
                          <w:p w:rsidR="000C4248" w:rsidRPr="009F4077" w:rsidRDefault="000C4248" w:rsidP="00412315">
                            <w:pPr>
                              <w:jc w:val="center"/>
                              <w:rPr>
                                <w:rFonts w:ascii="Times New Roman" w:hAnsi="Times New Roman" w:cs="Times New Roman"/>
                                <w:sz w:val="16"/>
                                <w:szCs w:val="16"/>
                              </w:rPr>
                            </w:pPr>
                            <w:r w:rsidRPr="009F4077">
                              <w:rPr>
                                <w:rFonts w:ascii="Times New Roman" w:hAnsi="Times New Roman" w:cs="Times New Roman"/>
                                <w:color w:val="000000" w:themeColor="text1"/>
                                <w:sz w:val="16"/>
                                <w:szCs w:val="16"/>
                              </w:rPr>
                              <w:t xml:space="preserve">4° SETTORE </w:t>
                            </w:r>
                            <w:r w:rsidRPr="009F4077">
                              <w:rPr>
                                <w:rFonts w:ascii="Times New Roman" w:hAnsi="Times New Roman" w:cs="Times New Roman"/>
                                <w:sz w:val="16"/>
                                <w:szCs w:val="16"/>
                              </w:rPr>
                              <w:t xml:space="preserve">Dott. </w:t>
                            </w:r>
                            <w:proofErr w:type="spellStart"/>
                            <w:r>
                              <w:rPr>
                                <w:rFonts w:ascii="Times New Roman" w:hAnsi="Times New Roman" w:cs="Times New Roman"/>
                                <w:sz w:val="16"/>
                                <w:szCs w:val="16"/>
                              </w:rPr>
                              <w:t>ssa</w:t>
                            </w:r>
                            <w:proofErr w:type="spellEnd"/>
                            <w:r>
                              <w:rPr>
                                <w:rFonts w:ascii="Times New Roman" w:hAnsi="Times New Roman" w:cs="Times New Roman"/>
                                <w:sz w:val="16"/>
                                <w:szCs w:val="16"/>
                              </w:rPr>
                              <w:t xml:space="preserve"> Lucia D’Arcangelo</w:t>
                            </w:r>
                          </w:p>
                          <w:p w:rsidR="000C4248" w:rsidRPr="009F4077" w:rsidRDefault="000C4248" w:rsidP="00DF6521">
                            <w:pPr>
                              <w:rPr>
                                <w:color w:val="000000" w:themeColor="text1"/>
                                <w:sz w:val="16"/>
                                <w:szCs w:val="16"/>
                              </w:rPr>
                            </w:pPr>
                            <w:r w:rsidRPr="009F4077">
                              <w:rPr>
                                <w:color w:val="000000" w:themeColor="text1"/>
                                <w:sz w:val="16"/>
                                <w:szCs w:val="16"/>
                              </w:rPr>
                              <w:t xml:space="preserve">Amministrazione, Gestione e Contabilità del Personale –– Trasparenza e Istituti di </w:t>
                            </w:r>
                            <w:proofErr w:type="spellStart"/>
                            <w:r w:rsidRPr="009F4077">
                              <w:rPr>
                                <w:color w:val="000000" w:themeColor="text1"/>
                                <w:sz w:val="16"/>
                                <w:szCs w:val="16"/>
                              </w:rPr>
                              <w:t>Partecip</w:t>
                            </w:r>
                            <w:proofErr w:type="spellEnd"/>
                            <w:r w:rsidRPr="009F4077">
                              <w:rPr>
                                <w:color w:val="000000" w:themeColor="text1"/>
                                <w:sz w:val="16"/>
                                <w:szCs w:val="16"/>
                              </w:rPr>
                              <w:t xml:space="preserve">. – Statistica – Raccolta ed </w:t>
                            </w:r>
                            <w:proofErr w:type="spellStart"/>
                            <w:r w:rsidRPr="009F4077">
                              <w:rPr>
                                <w:color w:val="000000" w:themeColor="text1"/>
                                <w:sz w:val="16"/>
                                <w:szCs w:val="16"/>
                              </w:rPr>
                              <w:t>Elaboraz</w:t>
                            </w:r>
                            <w:proofErr w:type="spellEnd"/>
                            <w:r w:rsidRPr="009F4077">
                              <w:rPr>
                                <w:color w:val="000000" w:themeColor="text1"/>
                                <w:sz w:val="16"/>
                                <w:szCs w:val="16"/>
                              </w:rPr>
                              <w:t xml:space="preserve"> Dati </w:t>
                            </w:r>
                            <w:r w:rsidR="00782C0C">
                              <w:rPr>
                                <w:color w:val="000000" w:themeColor="text1"/>
                                <w:sz w:val="16"/>
                                <w:szCs w:val="16"/>
                              </w:rPr>
                              <w:t>– Politiche sociali</w:t>
                            </w:r>
                          </w:p>
                          <w:p w:rsidR="000C4248" w:rsidRPr="006869D5" w:rsidRDefault="000C4248" w:rsidP="00DF6521">
                            <w:pPr>
                              <w:rPr>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2CB40F" id="Elaborazione 25" o:spid="_x0000_s1033" type="#_x0000_t109" style="position:absolute;left:0;text-align:left;margin-left:4.05pt;margin-top:10.1pt;width:183.75pt;height:7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" fillcolor="#eeece1 [3214]" strokecolor="#f2f2f2" strokeweight="3pt">
                <v:shadow on="t" color="#622423" opacity=".5" offset="1pt"/>
                <v:textbox>
                  <w:txbxContent>
                    <w:p w:rsidR="000C4248" w:rsidRPr="009F4077" w:rsidRDefault="000C4248" w:rsidP="00412315">
                      <w:pPr>
                        <w:jc w:val="center"/>
                        <w:rPr>
                          <w:rFonts w:ascii="Times New Roman" w:hAnsi="Times New Roman" w:cs="Times New Roman"/>
                          <w:sz w:val="16"/>
                          <w:szCs w:val="16"/>
                        </w:rPr>
                      </w:pPr>
                      <w:r w:rsidRPr="009F4077">
                        <w:rPr>
                          <w:rFonts w:ascii="Times New Roman" w:hAnsi="Times New Roman" w:cs="Times New Roman"/>
                          <w:color w:val="000000" w:themeColor="text1"/>
                          <w:sz w:val="16"/>
                          <w:szCs w:val="16"/>
                        </w:rPr>
                        <w:t xml:space="preserve">4° SETTORE </w:t>
                      </w:r>
                      <w:r w:rsidRPr="009F4077">
                        <w:rPr>
                          <w:rFonts w:ascii="Times New Roman" w:hAnsi="Times New Roman" w:cs="Times New Roman"/>
                          <w:sz w:val="16"/>
                          <w:szCs w:val="16"/>
                        </w:rPr>
                        <w:t xml:space="preserve">Dott. </w:t>
                      </w:r>
                      <w:proofErr w:type="spellStart"/>
                      <w:r>
                        <w:rPr>
                          <w:rFonts w:ascii="Times New Roman" w:hAnsi="Times New Roman" w:cs="Times New Roman"/>
                          <w:sz w:val="16"/>
                          <w:szCs w:val="16"/>
                        </w:rPr>
                        <w:t>ssa</w:t>
                      </w:r>
                      <w:proofErr w:type="spellEnd"/>
                      <w:r>
                        <w:rPr>
                          <w:rFonts w:ascii="Times New Roman" w:hAnsi="Times New Roman" w:cs="Times New Roman"/>
                          <w:sz w:val="16"/>
                          <w:szCs w:val="16"/>
                        </w:rPr>
                        <w:t xml:space="preserve"> Lucia D’Arcangelo</w:t>
                      </w:r>
                    </w:p>
                    <w:p w:rsidR="000C4248" w:rsidRPr="009F4077" w:rsidRDefault="000C4248" w:rsidP="00DF6521">
                      <w:pPr>
                        <w:rPr>
                          <w:color w:val="000000" w:themeColor="text1"/>
                          <w:sz w:val="16"/>
                          <w:szCs w:val="16"/>
                        </w:rPr>
                      </w:pPr>
                      <w:r w:rsidRPr="009F4077">
                        <w:rPr>
                          <w:color w:val="000000" w:themeColor="text1"/>
                          <w:sz w:val="16"/>
                          <w:szCs w:val="16"/>
                        </w:rPr>
                        <w:t xml:space="preserve">Amministrazione, Gestione e Contabilità del Personale –– Trasparenza e Istituti di </w:t>
                      </w:r>
                      <w:proofErr w:type="spellStart"/>
                      <w:r w:rsidRPr="009F4077">
                        <w:rPr>
                          <w:color w:val="000000" w:themeColor="text1"/>
                          <w:sz w:val="16"/>
                          <w:szCs w:val="16"/>
                        </w:rPr>
                        <w:t>Partecip</w:t>
                      </w:r>
                      <w:proofErr w:type="spellEnd"/>
                      <w:r w:rsidRPr="009F4077">
                        <w:rPr>
                          <w:color w:val="000000" w:themeColor="text1"/>
                          <w:sz w:val="16"/>
                          <w:szCs w:val="16"/>
                        </w:rPr>
                        <w:t xml:space="preserve">. – Statistica – Raccolta ed </w:t>
                      </w:r>
                      <w:proofErr w:type="spellStart"/>
                      <w:r w:rsidRPr="009F4077">
                        <w:rPr>
                          <w:color w:val="000000" w:themeColor="text1"/>
                          <w:sz w:val="16"/>
                          <w:szCs w:val="16"/>
                        </w:rPr>
                        <w:t>Elaboraz</w:t>
                      </w:r>
                      <w:proofErr w:type="spellEnd"/>
                      <w:r w:rsidRPr="009F4077">
                        <w:rPr>
                          <w:color w:val="000000" w:themeColor="text1"/>
                          <w:sz w:val="16"/>
                          <w:szCs w:val="16"/>
                        </w:rPr>
                        <w:t xml:space="preserve"> Dati </w:t>
                      </w:r>
                      <w:r w:rsidR="00782C0C">
                        <w:rPr>
                          <w:color w:val="000000" w:themeColor="text1"/>
                          <w:sz w:val="16"/>
                          <w:szCs w:val="16"/>
                        </w:rPr>
                        <w:t>– Politiche sociali</w:t>
                      </w:r>
                    </w:p>
                    <w:p w:rsidR="000C4248" w:rsidRPr="006869D5" w:rsidRDefault="000C4248" w:rsidP="00DF6521">
                      <w:pPr>
                        <w:rPr>
                          <w:color w:val="FFFFFF"/>
                        </w:rPr>
                      </w:pPr>
                    </w:p>
                  </w:txbxContent>
                </v:textbox>
              </v:shape>
            </w:pict>
          </mc:Fallback>
        </mc:AlternateContent>
      </w:r>
    </w:p>
    <w:p w:rsidR="00672B28" w:rsidRDefault="00672B28" w:rsidP="00B4524B">
      <w:pPr>
        <w:autoSpaceDE w:val="0"/>
        <w:autoSpaceDN w:val="0"/>
        <w:adjustRightInd w:val="0"/>
        <w:spacing w:after="0" w:line="240" w:lineRule="auto"/>
        <w:jc w:val="both"/>
        <w:rPr>
          <w:rFonts w:ascii="Times New Roman" w:hAnsi="Times New Roman" w:cs="Times New Roman"/>
          <w:sz w:val="28"/>
          <w:szCs w:val="28"/>
        </w:rPr>
      </w:pPr>
    </w:p>
    <w:p w:rsidR="00672B28" w:rsidRDefault="00DF6521" w:rsidP="00B4524B">
      <w:pPr>
        <w:autoSpaceDE w:val="0"/>
        <w:autoSpaceDN w:val="0"/>
        <w:adjustRightInd w:val="0"/>
        <w:spacing w:after="0" w:line="240" w:lineRule="auto"/>
        <w:jc w:val="both"/>
        <w:rPr>
          <w:rFonts w:ascii="Times New Roman" w:hAnsi="Times New Roman" w:cs="Times New Roman"/>
          <w:sz w:val="28"/>
          <w:szCs w:val="28"/>
        </w:rPr>
      </w:pPr>
      <w:r>
        <w:rPr>
          <w:noProof/>
        </w:rPr>
        <mc:AlternateContent>
          <mc:Choice Requires="wps">
            <w:drawing>
              <wp:anchor distT="0" distB="0" distL="114300" distR="114300" simplePos="0" relativeHeight="251669504" behindDoc="0" locked="0" layoutInCell="1" allowOverlap="1" wp14:anchorId="11F4CEDC" wp14:editId="77B07DCC">
                <wp:simplePos x="0" y="0"/>
                <wp:positionH relativeFrom="column">
                  <wp:posOffset>3108960</wp:posOffset>
                </wp:positionH>
                <wp:positionV relativeFrom="paragraph">
                  <wp:posOffset>40640</wp:posOffset>
                </wp:positionV>
                <wp:extent cx="2571750" cy="819150"/>
                <wp:effectExtent l="19050" t="19050" r="38100" b="57150"/>
                <wp:wrapNone/>
                <wp:docPr id="19" name="Elaborazion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0" cy="819150"/>
                        </a:xfrm>
                        <a:prstGeom prst="flowChartProcess">
                          <a:avLst/>
                        </a:prstGeom>
                        <a:solidFill>
                          <a:schemeClr val="bg2">
                            <a:lumMod val="100000"/>
                            <a:lumOff val="0"/>
                          </a:schemeClr>
                        </a:solidFill>
                        <a:ln w="38100">
                          <a:solidFill>
                            <a:srgbClr val="F2F2F2"/>
                          </a:solidFill>
                          <a:miter lim="800000"/>
                          <a:headEnd/>
                          <a:tailEnd/>
                        </a:ln>
                        <a:effectLst>
                          <a:outerShdw dist="28398" dir="3806097" algn="ctr" rotWithShape="0">
                            <a:srgbClr val="622423">
                              <a:alpha val="50000"/>
                            </a:srgbClr>
                          </a:outerShdw>
                        </a:effectLst>
                      </wps:spPr>
                      <wps:txbx>
                        <w:txbxContent>
                          <w:p w:rsidR="000C4248" w:rsidRPr="009F4077" w:rsidRDefault="000C4248" w:rsidP="00DF6521">
                            <w:pPr>
                              <w:rPr>
                                <w:rFonts w:ascii="Times New Roman" w:hAnsi="Times New Roman" w:cs="Times New Roman"/>
                                <w:sz w:val="16"/>
                                <w:szCs w:val="16"/>
                              </w:rPr>
                            </w:pPr>
                            <w:r w:rsidRPr="009F4077">
                              <w:rPr>
                                <w:rFonts w:ascii="Times New Roman" w:hAnsi="Times New Roman" w:cs="Times New Roman"/>
                                <w:sz w:val="16"/>
                                <w:szCs w:val="16"/>
                              </w:rPr>
                              <w:t xml:space="preserve">11° SETTORE – </w:t>
                            </w:r>
                            <w:r w:rsidR="005009D2" w:rsidRPr="009F4077">
                              <w:rPr>
                                <w:rFonts w:ascii="Times New Roman" w:hAnsi="Times New Roman" w:cs="Times New Roman"/>
                                <w:color w:val="000000" w:themeColor="text1"/>
                                <w:sz w:val="16"/>
                                <w:szCs w:val="16"/>
                              </w:rPr>
                              <w:t>Dott. Roberto Carucci</w:t>
                            </w:r>
                          </w:p>
                          <w:p w:rsidR="000C4248" w:rsidRPr="009F4077" w:rsidRDefault="000C4248" w:rsidP="00DF6521">
                            <w:pPr>
                              <w:rPr>
                                <w:sz w:val="16"/>
                                <w:szCs w:val="16"/>
                              </w:rPr>
                            </w:pPr>
                            <w:r w:rsidRPr="009F4077">
                              <w:rPr>
                                <w:sz w:val="16"/>
                                <w:szCs w:val="16"/>
                              </w:rPr>
                              <w:t>Demanio, Concessioni Espropri</w:t>
                            </w:r>
                          </w:p>
                          <w:p w:rsidR="000C4248" w:rsidRPr="009F4077" w:rsidRDefault="000C4248" w:rsidP="00DF6521">
                            <w:pPr>
                              <w:rPr>
                                <w:sz w:val="16"/>
                                <w:szCs w:val="16"/>
                              </w:rPr>
                            </w:pPr>
                            <w:r w:rsidRPr="009F4077">
                              <w:rPr>
                                <w:sz w:val="16"/>
                                <w:szCs w:val="16"/>
                              </w:rPr>
                              <w:t xml:space="preserve"> </w:t>
                            </w:r>
                            <w:proofErr w:type="gramStart"/>
                            <w:r w:rsidRPr="009F4077">
                              <w:rPr>
                                <w:sz w:val="16"/>
                                <w:szCs w:val="16"/>
                              </w:rPr>
                              <w:t>e</w:t>
                            </w:r>
                            <w:proofErr w:type="gramEnd"/>
                            <w:r w:rsidRPr="009F4077">
                              <w:rPr>
                                <w:sz w:val="16"/>
                                <w:szCs w:val="16"/>
                              </w:rPr>
                              <w:t xml:space="preserve"> Patrimonio Immobiliare, Edilizia sismica </w:t>
                            </w:r>
                          </w:p>
                          <w:p w:rsidR="000C4248" w:rsidRPr="006869D5" w:rsidRDefault="000C4248" w:rsidP="00DF6521">
                            <w:pPr>
                              <w:rPr>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F4CEDC" id="Elaborazione 19" o:spid="_x0000_s1034" type="#_x0000_t109" style="position:absolute;left:0;text-align:left;margin-left:244.8pt;margin-top:3.2pt;width:202.5pt;height:6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" fillcolor="#eeece1 [3214]" strokecolor="#f2f2f2" strokeweight="3pt">
                <v:shadow on="t" color="#622423" opacity=".5" offset="1pt"/>
                <v:textbox>
                  <w:txbxContent>
                    <w:p w:rsidR="000C4248" w:rsidRPr="009F4077" w:rsidRDefault="000C4248" w:rsidP="00DF6521">
                      <w:pPr>
                        <w:rPr>
                          <w:rFonts w:ascii="Times New Roman" w:hAnsi="Times New Roman" w:cs="Times New Roman"/>
                          <w:sz w:val="16"/>
                          <w:szCs w:val="16"/>
                        </w:rPr>
                      </w:pPr>
                      <w:r w:rsidRPr="009F4077">
                        <w:rPr>
                          <w:rFonts w:ascii="Times New Roman" w:hAnsi="Times New Roman" w:cs="Times New Roman"/>
                          <w:sz w:val="16"/>
                          <w:szCs w:val="16"/>
                        </w:rPr>
                        <w:t xml:space="preserve">11° SETTORE – </w:t>
                      </w:r>
                      <w:r w:rsidR="005009D2" w:rsidRPr="009F4077">
                        <w:rPr>
                          <w:rFonts w:ascii="Times New Roman" w:hAnsi="Times New Roman" w:cs="Times New Roman"/>
                          <w:color w:val="000000" w:themeColor="text1"/>
                          <w:sz w:val="16"/>
                          <w:szCs w:val="16"/>
                        </w:rPr>
                        <w:t>Dott. Roberto Carucci</w:t>
                      </w:r>
                    </w:p>
                    <w:p w:rsidR="000C4248" w:rsidRPr="009F4077" w:rsidRDefault="000C4248" w:rsidP="00DF6521">
                      <w:pPr>
                        <w:rPr>
                          <w:sz w:val="16"/>
                          <w:szCs w:val="16"/>
                        </w:rPr>
                      </w:pPr>
                      <w:r w:rsidRPr="009F4077">
                        <w:rPr>
                          <w:sz w:val="16"/>
                          <w:szCs w:val="16"/>
                        </w:rPr>
                        <w:t>Demanio, Concessioni Espropri</w:t>
                      </w:r>
                    </w:p>
                    <w:p w:rsidR="000C4248" w:rsidRPr="009F4077" w:rsidRDefault="000C4248" w:rsidP="00DF6521">
                      <w:pPr>
                        <w:rPr>
                          <w:sz w:val="16"/>
                          <w:szCs w:val="16"/>
                        </w:rPr>
                      </w:pPr>
                      <w:r w:rsidRPr="009F4077">
                        <w:rPr>
                          <w:sz w:val="16"/>
                          <w:szCs w:val="16"/>
                        </w:rPr>
                        <w:t xml:space="preserve"> </w:t>
                      </w:r>
                      <w:proofErr w:type="gramStart"/>
                      <w:r w:rsidRPr="009F4077">
                        <w:rPr>
                          <w:sz w:val="16"/>
                          <w:szCs w:val="16"/>
                        </w:rPr>
                        <w:t>e</w:t>
                      </w:r>
                      <w:proofErr w:type="gramEnd"/>
                      <w:r w:rsidRPr="009F4077">
                        <w:rPr>
                          <w:sz w:val="16"/>
                          <w:szCs w:val="16"/>
                        </w:rPr>
                        <w:t xml:space="preserve"> Patrimonio Immobiliare, Edilizia sismica </w:t>
                      </w:r>
                    </w:p>
                    <w:p w:rsidR="000C4248" w:rsidRPr="006869D5" w:rsidRDefault="000C4248" w:rsidP="00DF6521">
                      <w:pPr>
                        <w:rPr>
                          <w:color w:val="FFFFFF"/>
                        </w:rPr>
                      </w:pPr>
                    </w:p>
                  </w:txbxContent>
                </v:textbox>
              </v:shape>
            </w:pict>
          </mc:Fallback>
        </mc:AlternateContent>
      </w:r>
    </w:p>
    <w:p w:rsidR="00672B28" w:rsidRDefault="00672B28" w:rsidP="00B4524B">
      <w:pPr>
        <w:autoSpaceDE w:val="0"/>
        <w:autoSpaceDN w:val="0"/>
        <w:adjustRightInd w:val="0"/>
        <w:spacing w:after="0" w:line="240" w:lineRule="auto"/>
        <w:jc w:val="both"/>
        <w:rPr>
          <w:rFonts w:ascii="Times New Roman" w:hAnsi="Times New Roman" w:cs="Times New Roman"/>
          <w:sz w:val="28"/>
          <w:szCs w:val="28"/>
        </w:rPr>
      </w:pPr>
    </w:p>
    <w:p w:rsidR="00672B28" w:rsidRDefault="00672B28" w:rsidP="00B4524B">
      <w:pPr>
        <w:autoSpaceDE w:val="0"/>
        <w:autoSpaceDN w:val="0"/>
        <w:adjustRightInd w:val="0"/>
        <w:spacing w:after="0" w:line="240" w:lineRule="auto"/>
        <w:jc w:val="both"/>
        <w:rPr>
          <w:rFonts w:ascii="Times New Roman" w:hAnsi="Times New Roman" w:cs="Times New Roman"/>
          <w:sz w:val="28"/>
          <w:szCs w:val="28"/>
        </w:rPr>
      </w:pPr>
    </w:p>
    <w:p w:rsidR="00672B28" w:rsidRDefault="00672B28" w:rsidP="00B4524B">
      <w:pPr>
        <w:autoSpaceDE w:val="0"/>
        <w:autoSpaceDN w:val="0"/>
        <w:adjustRightInd w:val="0"/>
        <w:spacing w:after="0" w:line="240" w:lineRule="auto"/>
        <w:jc w:val="both"/>
        <w:rPr>
          <w:rFonts w:ascii="Times New Roman" w:hAnsi="Times New Roman" w:cs="Times New Roman"/>
          <w:sz w:val="28"/>
          <w:szCs w:val="28"/>
        </w:rPr>
      </w:pPr>
    </w:p>
    <w:p w:rsidR="00672B28" w:rsidRDefault="00DF6521" w:rsidP="00B4524B">
      <w:pPr>
        <w:autoSpaceDE w:val="0"/>
        <w:autoSpaceDN w:val="0"/>
        <w:adjustRightInd w:val="0"/>
        <w:spacing w:after="0" w:line="240" w:lineRule="auto"/>
        <w:jc w:val="both"/>
        <w:rPr>
          <w:rFonts w:ascii="Times New Roman" w:hAnsi="Times New Roman" w:cs="Times New Roman"/>
          <w:sz w:val="28"/>
          <w:szCs w:val="28"/>
        </w:rPr>
      </w:pPr>
      <w:r>
        <w:rPr>
          <w:noProof/>
        </w:rPr>
        <mc:AlternateContent>
          <mc:Choice Requires="wps">
            <w:drawing>
              <wp:anchor distT="0" distB="0" distL="114300" distR="114300" simplePos="0" relativeHeight="251659264" behindDoc="0" locked="0" layoutInCell="1" allowOverlap="1" wp14:anchorId="48D6FDEF" wp14:editId="7AD8995B">
                <wp:simplePos x="0" y="0"/>
                <wp:positionH relativeFrom="column">
                  <wp:posOffset>22860</wp:posOffset>
                </wp:positionH>
                <wp:positionV relativeFrom="paragraph">
                  <wp:posOffset>119380</wp:posOffset>
                </wp:positionV>
                <wp:extent cx="2543175" cy="800100"/>
                <wp:effectExtent l="19050" t="19050" r="47625" b="57150"/>
                <wp:wrapNone/>
                <wp:docPr id="26" name="Elaborazion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3175" cy="800100"/>
                        </a:xfrm>
                        <a:prstGeom prst="flowChartProcess">
                          <a:avLst/>
                        </a:prstGeom>
                        <a:solidFill>
                          <a:schemeClr val="bg2">
                            <a:lumMod val="100000"/>
                            <a:lumOff val="0"/>
                          </a:schemeClr>
                        </a:solidFill>
                        <a:ln w="38100">
                          <a:solidFill>
                            <a:srgbClr val="F2F2F2"/>
                          </a:solidFill>
                          <a:miter lim="800000"/>
                          <a:headEnd/>
                          <a:tailEnd/>
                        </a:ln>
                        <a:effectLst>
                          <a:outerShdw dist="28398" dir="3806097" algn="ctr" rotWithShape="0">
                            <a:srgbClr val="622423">
                              <a:alpha val="50000"/>
                            </a:srgbClr>
                          </a:outerShdw>
                        </a:effectLst>
                      </wps:spPr>
                      <wps:txbx>
                        <w:txbxContent>
                          <w:p w:rsidR="000C4248" w:rsidRPr="009F4077" w:rsidRDefault="000C4248" w:rsidP="00DF6521">
                            <w:pPr>
                              <w:rPr>
                                <w:rFonts w:ascii="Times New Roman" w:hAnsi="Times New Roman" w:cs="Times New Roman"/>
                                <w:color w:val="000000" w:themeColor="text1"/>
                                <w:sz w:val="16"/>
                                <w:szCs w:val="16"/>
                              </w:rPr>
                            </w:pPr>
                            <w:r w:rsidRPr="009F4077">
                              <w:rPr>
                                <w:rFonts w:ascii="Times New Roman" w:hAnsi="Times New Roman" w:cs="Times New Roman"/>
                                <w:color w:val="000000" w:themeColor="text1"/>
                                <w:sz w:val="16"/>
                                <w:szCs w:val="16"/>
                              </w:rPr>
                              <w:t>5° SETTORE - Dott. Roberto Carucci</w:t>
                            </w:r>
                          </w:p>
                          <w:p w:rsidR="000C4248" w:rsidRPr="009F4077" w:rsidRDefault="000C4248" w:rsidP="00DF6521">
                            <w:pPr>
                              <w:rPr>
                                <w:color w:val="000000" w:themeColor="text1"/>
                              </w:rPr>
                            </w:pPr>
                            <w:r w:rsidRPr="009F4077">
                              <w:rPr>
                                <w:color w:val="000000" w:themeColor="text1"/>
                                <w:sz w:val="16"/>
                                <w:szCs w:val="16"/>
                              </w:rPr>
                              <w:t xml:space="preserve"> Bilancio e Contabilità Generale Spesa, Accertamento Entrate e Riscossione Tributi e Crediti, Mutui Economato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D6FDEF" id="Elaborazione 26" o:spid="_x0000_s1035" type="#_x0000_t109" style="position:absolute;left:0;text-align:left;margin-left:1.8pt;margin-top:9.4pt;width:200.25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" fillcolor="#eeece1 [3214]" strokecolor="#f2f2f2" strokeweight="3pt">
                <v:shadow on="t" color="#622423" opacity=".5" offset="1pt"/>
                <v:textbox>
                  <w:txbxContent>
                    <w:p w:rsidR="000C4248" w:rsidRPr="009F4077" w:rsidRDefault="000C4248" w:rsidP="00DF6521">
                      <w:pPr>
                        <w:rPr>
                          <w:rFonts w:ascii="Times New Roman" w:hAnsi="Times New Roman" w:cs="Times New Roman"/>
                          <w:color w:val="000000" w:themeColor="text1"/>
                          <w:sz w:val="16"/>
                          <w:szCs w:val="16"/>
                        </w:rPr>
                      </w:pPr>
                      <w:r w:rsidRPr="009F4077">
                        <w:rPr>
                          <w:rFonts w:ascii="Times New Roman" w:hAnsi="Times New Roman" w:cs="Times New Roman"/>
                          <w:color w:val="000000" w:themeColor="text1"/>
                          <w:sz w:val="16"/>
                          <w:szCs w:val="16"/>
                        </w:rPr>
                        <w:t>5° SETTORE - Dott. Roberto Carucci</w:t>
                      </w:r>
                    </w:p>
                    <w:p w:rsidR="000C4248" w:rsidRPr="009F4077" w:rsidRDefault="000C4248" w:rsidP="00DF6521">
                      <w:pPr>
                        <w:rPr>
                          <w:color w:val="000000" w:themeColor="text1"/>
                        </w:rPr>
                      </w:pPr>
                      <w:r w:rsidRPr="009F4077">
                        <w:rPr>
                          <w:color w:val="000000" w:themeColor="text1"/>
                          <w:sz w:val="16"/>
                          <w:szCs w:val="16"/>
                        </w:rPr>
                        <w:t xml:space="preserve"> Bilancio e Contabilità Generale Spesa, Accertamento Entrate e Riscossione Tributi e Crediti, Mutui Economato</w:t>
                      </w:r>
                    </w:p>
                  </w:txbxContent>
                </v:textbox>
              </v:shape>
            </w:pict>
          </mc:Fallback>
        </mc:AlternateContent>
      </w:r>
    </w:p>
    <w:p w:rsidR="00672B28" w:rsidRDefault="00DF6521" w:rsidP="00B4524B">
      <w:pPr>
        <w:autoSpaceDE w:val="0"/>
        <w:autoSpaceDN w:val="0"/>
        <w:adjustRightInd w:val="0"/>
        <w:spacing w:after="0" w:line="240" w:lineRule="auto"/>
        <w:jc w:val="both"/>
        <w:rPr>
          <w:rFonts w:ascii="Times New Roman" w:hAnsi="Times New Roman" w:cs="Times New Roman"/>
          <w:sz w:val="28"/>
          <w:szCs w:val="28"/>
        </w:rPr>
      </w:pPr>
      <w:r>
        <w:rPr>
          <w:noProof/>
        </w:rPr>
        <mc:AlternateContent>
          <mc:Choice Requires="wps">
            <w:drawing>
              <wp:anchor distT="0" distB="0" distL="114300" distR="114300" simplePos="0" relativeHeight="251670528" behindDoc="0" locked="0" layoutInCell="1" allowOverlap="1" wp14:anchorId="62802899" wp14:editId="69A26F30">
                <wp:simplePos x="0" y="0"/>
                <wp:positionH relativeFrom="column">
                  <wp:posOffset>3080385</wp:posOffset>
                </wp:positionH>
                <wp:positionV relativeFrom="paragraph">
                  <wp:posOffset>143510</wp:posOffset>
                </wp:positionV>
                <wp:extent cx="2600325" cy="800100"/>
                <wp:effectExtent l="19050" t="19050" r="47625" b="57150"/>
                <wp:wrapNone/>
                <wp:docPr id="20" name="Elaborazion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800100"/>
                        </a:xfrm>
                        <a:prstGeom prst="flowChartProcess">
                          <a:avLst/>
                        </a:prstGeom>
                        <a:solidFill>
                          <a:schemeClr val="bg2">
                            <a:lumMod val="100000"/>
                            <a:lumOff val="0"/>
                          </a:schemeClr>
                        </a:solidFill>
                        <a:ln w="38100">
                          <a:solidFill>
                            <a:srgbClr val="F2F2F2"/>
                          </a:solidFill>
                          <a:miter lim="800000"/>
                          <a:headEnd/>
                          <a:tailEnd/>
                        </a:ln>
                        <a:effectLst>
                          <a:outerShdw dist="28398" dir="3806097" algn="ctr" rotWithShape="0">
                            <a:srgbClr val="622423">
                              <a:alpha val="50000"/>
                            </a:srgbClr>
                          </a:outerShdw>
                        </a:effectLst>
                      </wps:spPr>
                      <wps:txbx>
                        <w:txbxContent>
                          <w:p w:rsidR="000C4248" w:rsidRPr="009F4077" w:rsidRDefault="000C4248" w:rsidP="00DF6521">
                            <w:pPr>
                              <w:rPr>
                                <w:rFonts w:ascii="Times New Roman" w:hAnsi="Times New Roman" w:cs="Times New Roman"/>
                                <w:sz w:val="16"/>
                                <w:szCs w:val="16"/>
                              </w:rPr>
                            </w:pPr>
                            <w:r w:rsidRPr="009F4077">
                              <w:rPr>
                                <w:rFonts w:ascii="Times New Roman" w:hAnsi="Times New Roman" w:cs="Times New Roman"/>
                                <w:sz w:val="16"/>
                                <w:szCs w:val="16"/>
                              </w:rPr>
                              <w:t xml:space="preserve">12° SETTORE – </w:t>
                            </w:r>
                            <w:r w:rsidR="005009D2" w:rsidRPr="009F4077">
                              <w:rPr>
                                <w:rFonts w:ascii="Times New Roman" w:hAnsi="Times New Roman" w:cs="Times New Roman"/>
                                <w:color w:val="000000" w:themeColor="text1"/>
                                <w:sz w:val="16"/>
                                <w:szCs w:val="16"/>
                              </w:rPr>
                              <w:t>Dott. Roberto Carucci</w:t>
                            </w:r>
                          </w:p>
                          <w:p w:rsidR="000C4248" w:rsidRPr="009F4077" w:rsidRDefault="000C4248" w:rsidP="00DF6521">
                            <w:r w:rsidRPr="009F4077">
                              <w:rPr>
                                <w:sz w:val="16"/>
                                <w:szCs w:val="16"/>
                              </w:rPr>
                              <w:t>Manutenzione Strade e Segnaletica, Progettazione opere stradali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802899" id="Elaborazione 20" o:spid="_x0000_s1036" type="#_x0000_t109" style="position:absolute;left:0;text-align:left;margin-left:242.55pt;margin-top:11.3pt;width:204.75pt;height: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" fillcolor="#eeece1 [3214]" strokecolor="#f2f2f2" strokeweight="3pt">
                <v:shadow on="t" color="#622423" opacity=".5" offset="1pt"/>
                <v:textbox>
                  <w:txbxContent>
                    <w:p w:rsidR="000C4248" w:rsidRPr="009F4077" w:rsidRDefault="000C4248" w:rsidP="00DF6521">
                      <w:pPr>
                        <w:rPr>
                          <w:rFonts w:ascii="Times New Roman" w:hAnsi="Times New Roman" w:cs="Times New Roman"/>
                          <w:sz w:val="16"/>
                          <w:szCs w:val="16"/>
                        </w:rPr>
                      </w:pPr>
                      <w:r w:rsidRPr="009F4077">
                        <w:rPr>
                          <w:rFonts w:ascii="Times New Roman" w:hAnsi="Times New Roman" w:cs="Times New Roman"/>
                          <w:sz w:val="16"/>
                          <w:szCs w:val="16"/>
                        </w:rPr>
                        <w:t xml:space="preserve">12° SETTORE – </w:t>
                      </w:r>
                      <w:r w:rsidR="005009D2" w:rsidRPr="009F4077">
                        <w:rPr>
                          <w:rFonts w:ascii="Times New Roman" w:hAnsi="Times New Roman" w:cs="Times New Roman"/>
                          <w:color w:val="000000" w:themeColor="text1"/>
                          <w:sz w:val="16"/>
                          <w:szCs w:val="16"/>
                        </w:rPr>
                        <w:t>Dott. Roberto Carucci</w:t>
                      </w:r>
                    </w:p>
                    <w:p w:rsidR="000C4248" w:rsidRPr="009F4077" w:rsidRDefault="000C4248" w:rsidP="00DF6521">
                      <w:r w:rsidRPr="009F4077">
                        <w:rPr>
                          <w:sz w:val="16"/>
                          <w:szCs w:val="16"/>
                        </w:rPr>
                        <w:t>Manutenzione Strade e Segnaletica, Progettazione opere stradali</w:t>
                      </w:r>
                    </w:p>
                  </w:txbxContent>
                </v:textbox>
              </v:shape>
            </w:pict>
          </mc:Fallback>
        </mc:AlternateContent>
      </w:r>
    </w:p>
    <w:p w:rsidR="00672B28" w:rsidRDefault="00672B28" w:rsidP="00B4524B">
      <w:pPr>
        <w:autoSpaceDE w:val="0"/>
        <w:autoSpaceDN w:val="0"/>
        <w:adjustRightInd w:val="0"/>
        <w:spacing w:after="0" w:line="240" w:lineRule="auto"/>
        <w:jc w:val="both"/>
        <w:rPr>
          <w:rFonts w:ascii="Times New Roman" w:hAnsi="Times New Roman" w:cs="Times New Roman"/>
          <w:sz w:val="28"/>
          <w:szCs w:val="28"/>
        </w:rPr>
      </w:pPr>
    </w:p>
    <w:p w:rsidR="00672B28" w:rsidRDefault="00672B28" w:rsidP="00B4524B">
      <w:pPr>
        <w:autoSpaceDE w:val="0"/>
        <w:autoSpaceDN w:val="0"/>
        <w:adjustRightInd w:val="0"/>
        <w:spacing w:after="0" w:line="240" w:lineRule="auto"/>
        <w:jc w:val="both"/>
        <w:rPr>
          <w:rFonts w:ascii="Times New Roman" w:hAnsi="Times New Roman" w:cs="Times New Roman"/>
          <w:sz w:val="28"/>
          <w:szCs w:val="28"/>
        </w:rPr>
      </w:pPr>
    </w:p>
    <w:p w:rsidR="00672B28" w:rsidRDefault="00672B28" w:rsidP="00B4524B">
      <w:pPr>
        <w:autoSpaceDE w:val="0"/>
        <w:autoSpaceDN w:val="0"/>
        <w:adjustRightInd w:val="0"/>
        <w:spacing w:after="0" w:line="240" w:lineRule="auto"/>
        <w:jc w:val="both"/>
        <w:rPr>
          <w:rFonts w:ascii="Times New Roman" w:hAnsi="Times New Roman" w:cs="Times New Roman"/>
          <w:sz w:val="28"/>
          <w:szCs w:val="28"/>
        </w:rPr>
      </w:pPr>
    </w:p>
    <w:p w:rsidR="00672B28" w:rsidRDefault="00DF6521" w:rsidP="00B4524B">
      <w:pPr>
        <w:autoSpaceDE w:val="0"/>
        <w:autoSpaceDN w:val="0"/>
        <w:adjustRightInd w:val="0"/>
        <w:spacing w:after="0" w:line="240" w:lineRule="auto"/>
        <w:jc w:val="both"/>
        <w:rPr>
          <w:rFonts w:ascii="Times New Roman" w:hAnsi="Times New Roman" w:cs="Times New Roman"/>
          <w:sz w:val="28"/>
          <w:szCs w:val="28"/>
        </w:rPr>
      </w:pPr>
      <w:r>
        <w:rPr>
          <w:noProof/>
        </w:rPr>
        <mc:AlternateContent>
          <mc:Choice Requires="wps">
            <w:drawing>
              <wp:anchor distT="0" distB="0" distL="114300" distR="114300" simplePos="0" relativeHeight="251663360" behindDoc="0" locked="0" layoutInCell="1" allowOverlap="1" wp14:anchorId="17907D13" wp14:editId="1D1B0650">
                <wp:simplePos x="0" y="0"/>
                <wp:positionH relativeFrom="column">
                  <wp:posOffset>41910</wp:posOffset>
                </wp:positionH>
                <wp:positionV relativeFrom="paragraph">
                  <wp:posOffset>125730</wp:posOffset>
                </wp:positionV>
                <wp:extent cx="2590800" cy="762000"/>
                <wp:effectExtent l="19050" t="19050" r="38100" b="57150"/>
                <wp:wrapNone/>
                <wp:docPr id="27" name="Elaborazion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762000"/>
                        </a:xfrm>
                        <a:prstGeom prst="flowChartProcess">
                          <a:avLst/>
                        </a:prstGeom>
                        <a:solidFill>
                          <a:schemeClr val="bg2">
                            <a:lumMod val="100000"/>
                            <a:lumOff val="0"/>
                          </a:schemeClr>
                        </a:solidFill>
                        <a:ln w="38100">
                          <a:solidFill>
                            <a:srgbClr val="F2F2F2"/>
                          </a:solidFill>
                          <a:miter lim="800000"/>
                          <a:headEnd/>
                          <a:tailEnd/>
                        </a:ln>
                        <a:effectLst>
                          <a:outerShdw dist="28398" dir="3806097" algn="ctr" rotWithShape="0">
                            <a:srgbClr val="622423">
                              <a:alpha val="50000"/>
                            </a:srgbClr>
                          </a:outerShdw>
                        </a:effectLst>
                      </wps:spPr>
                      <wps:txbx>
                        <w:txbxContent>
                          <w:p w:rsidR="000C4248" w:rsidRPr="009F4077" w:rsidRDefault="000C4248" w:rsidP="00DF6521">
                            <w:pPr>
                              <w:rPr>
                                <w:rFonts w:ascii="Times New Roman" w:hAnsi="Times New Roman" w:cs="Times New Roman"/>
                                <w:color w:val="000000" w:themeColor="text1"/>
                                <w:sz w:val="16"/>
                                <w:szCs w:val="16"/>
                              </w:rPr>
                            </w:pPr>
                            <w:r w:rsidRPr="009F4077">
                              <w:rPr>
                                <w:rFonts w:ascii="Times New Roman" w:hAnsi="Times New Roman" w:cs="Times New Roman"/>
                                <w:color w:val="000000" w:themeColor="text1"/>
                                <w:sz w:val="16"/>
                                <w:szCs w:val="16"/>
                              </w:rPr>
                              <w:t xml:space="preserve">6° SETTORE – </w:t>
                            </w:r>
                            <w:r w:rsidR="00782C0C" w:rsidRPr="009F4077">
                              <w:rPr>
                                <w:rFonts w:ascii="Times New Roman" w:hAnsi="Times New Roman" w:cs="Times New Roman"/>
                                <w:sz w:val="16"/>
                                <w:szCs w:val="16"/>
                              </w:rPr>
                              <w:t xml:space="preserve">Dott. </w:t>
                            </w:r>
                            <w:proofErr w:type="spellStart"/>
                            <w:r w:rsidR="00782C0C">
                              <w:rPr>
                                <w:rFonts w:ascii="Times New Roman" w:hAnsi="Times New Roman" w:cs="Times New Roman"/>
                                <w:sz w:val="16"/>
                                <w:szCs w:val="16"/>
                              </w:rPr>
                              <w:t>ssa</w:t>
                            </w:r>
                            <w:proofErr w:type="spellEnd"/>
                            <w:r w:rsidR="00782C0C">
                              <w:rPr>
                                <w:rFonts w:ascii="Times New Roman" w:hAnsi="Times New Roman" w:cs="Times New Roman"/>
                                <w:sz w:val="16"/>
                                <w:szCs w:val="16"/>
                              </w:rPr>
                              <w:t xml:space="preserve"> Lucia D’Arcangelo</w:t>
                            </w:r>
                          </w:p>
                          <w:p w:rsidR="000C4248" w:rsidRPr="009F4077" w:rsidRDefault="000C4248" w:rsidP="00DF6521">
                            <w:pPr>
                              <w:rPr>
                                <w:color w:val="000000" w:themeColor="text1"/>
                                <w:sz w:val="16"/>
                                <w:szCs w:val="16"/>
                              </w:rPr>
                            </w:pPr>
                            <w:r w:rsidRPr="009F4077">
                              <w:rPr>
                                <w:color w:val="000000" w:themeColor="text1"/>
                                <w:sz w:val="16"/>
                                <w:szCs w:val="16"/>
                              </w:rPr>
                              <w:t>Istruzione e Gestione Scolastica Università e Beni Culturali Programmazione Culturale, Turismo e Sport.</w:t>
                            </w:r>
                          </w:p>
                          <w:p w:rsidR="000C4248" w:rsidRPr="006869D5" w:rsidRDefault="000C4248" w:rsidP="00DF6521">
                            <w:pPr>
                              <w:rPr>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907D13" id="Elaborazione 27" o:spid="_x0000_s1037" type="#_x0000_t109" style="position:absolute;left:0;text-align:left;margin-left:3.3pt;margin-top:9.9pt;width:204pt;height:6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" fillcolor="#eeece1 [3214]" strokecolor="#f2f2f2" strokeweight="3pt">
                <v:shadow on="t" color="#622423" opacity=".5" offset="1pt"/>
                <v:textbox>
                  <w:txbxContent>
                    <w:p w:rsidR="000C4248" w:rsidRPr="009F4077" w:rsidRDefault="000C4248" w:rsidP="00DF6521">
                      <w:pPr>
                        <w:rPr>
                          <w:rFonts w:ascii="Times New Roman" w:hAnsi="Times New Roman" w:cs="Times New Roman"/>
                          <w:color w:val="000000" w:themeColor="text1"/>
                          <w:sz w:val="16"/>
                          <w:szCs w:val="16"/>
                        </w:rPr>
                      </w:pPr>
                      <w:r w:rsidRPr="009F4077">
                        <w:rPr>
                          <w:rFonts w:ascii="Times New Roman" w:hAnsi="Times New Roman" w:cs="Times New Roman"/>
                          <w:color w:val="000000" w:themeColor="text1"/>
                          <w:sz w:val="16"/>
                          <w:szCs w:val="16"/>
                        </w:rPr>
                        <w:t xml:space="preserve">6° SETTORE – </w:t>
                      </w:r>
                      <w:r w:rsidR="00782C0C" w:rsidRPr="009F4077">
                        <w:rPr>
                          <w:rFonts w:ascii="Times New Roman" w:hAnsi="Times New Roman" w:cs="Times New Roman"/>
                          <w:sz w:val="16"/>
                          <w:szCs w:val="16"/>
                        </w:rPr>
                        <w:t xml:space="preserve">Dott. </w:t>
                      </w:r>
                      <w:proofErr w:type="spellStart"/>
                      <w:r w:rsidR="00782C0C">
                        <w:rPr>
                          <w:rFonts w:ascii="Times New Roman" w:hAnsi="Times New Roman" w:cs="Times New Roman"/>
                          <w:sz w:val="16"/>
                          <w:szCs w:val="16"/>
                        </w:rPr>
                        <w:t>ssa</w:t>
                      </w:r>
                      <w:proofErr w:type="spellEnd"/>
                      <w:r w:rsidR="00782C0C">
                        <w:rPr>
                          <w:rFonts w:ascii="Times New Roman" w:hAnsi="Times New Roman" w:cs="Times New Roman"/>
                          <w:sz w:val="16"/>
                          <w:szCs w:val="16"/>
                        </w:rPr>
                        <w:t xml:space="preserve"> Lucia D’Arcangelo</w:t>
                      </w:r>
                    </w:p>
                    <w:p w:rsidR="000C4248" w:rsidRPr="009F4077" w:rsidRDefault="000C4248" w:rsidP="00DF6521">
                      <w:pPr>
                        <w:rPr>
                          <w:color w:val="000000" w:themeColor="text1"/>
                          <w:sz w:val="16"/>
                          <w:szCs w:val="16"/>
                        </w:rPr>
                      </w:pPr>
                      <w:r w:rsidRPr="009F4077">
                        <w:rPr>
                          <w:color w:val="000000" w:themeColor="text1"/>
                          <w:sz w:val="16"/>
                          <w:szCs w:val="16"/>
                        </w:rPr>
                        <w:t>Istruzione e Gestione Scolastica Università e Beni Culturali Programmazione Culturale, Turismo e Sport.</w:t>
                      </w:r>
                    </w:p>
                    <w:p w:rsidR="000C4248" w:rsidRPr="006869D5" w:rsidRDefault="000C4248" w:rsidP="00DF6521">
                      <w:pPr>
                        <w:rPr>
                          <w:color w:val="FFFFFF"/>
                        </w:rPr>
                      </w:pPr>
                    </w:p>
                  </w:txbxContent>
                </v:textbox>
              </v:shape>
            </w:pict>
          </mc:Fallback>
        </mc:AlternateContent>
      </w:r>
    </w:p>
    <w:p w:rsidR="00672B28" w:rsidRDefault="00672B28" w:rsidP="00B4524B">
      <w:pPr>
        <w:autoSpaceDE w:val="0"/>
        <w:autoSpaceDN w:val="0"/>
        <w:adjustRightInd w:val="0"/>
        <w:spacing w:after="0" w:line="240" w:lineRule="auto"/>
        <w:jc w:val="both"/>
        <w:rPr>
          <w:rFonts w:ascii="Times New Roman" w:hAnsi="Times New Roman" w:cs="Times New Roman"/>
          <w:sz w:val="28"/>
          <w:szCs w:val="28"/>
        </w:rPr>
      </w:pPr>
    </w:p>
    <w:p w:rsidR="00672B28" w:rsidRDefault="00DF6521" w:rsidP="00B4524B">
      <w:pPr>
        <w:autoSpaceDE w:val="0"/>
        <w:autoSpaceDN w:val="0"/>
        <w:adjustRightInd w:val="0"/>
        <w:spacing w:after="0" w:line="240" w:lineRule="auto"/>
        <w:jc w:val="both"/>
        <w:rPr>
          <w:rFonts w:ascii="Times New Roman" w:hAnsi="Times New Roman" w:cs="Times New Roman"/>
          <w:sz w:val="28"/>
          <w:szCs w:val="28"/>
        </w:rPr>
      </w:pPr>
      <w:r>
        <w:rPr>
          <w:noProof/>
        </w:rPr>
        <mc:AlternateContent>
          <mc:Choice Requires="wps">
            <w:drawing>
              <wp:anchor distT="0" distB="0" distL="114300" distR="114300" simplePos="0" relativeHeight="251671552" behindDoc="0" locked="0" layoutInCell="1" allowOverlap="1" wp14:anchorId="30CDFEAF" wp14:editId="69B04E52">
                <wp:simplePos x="0" y="0"/>
                <wp:positionH relativeFrom="column">
                  <wp:posOffset>3108960</wp:posOffset>
                </wp:positionH>
                <wp:positionV relativeFrom="paragraph">
                  <wp:posOffset>31750</wp:posOffset>
                </wp:positionV>
                <wp:extent cx="2571750" cy="866775"/>
                <wp:effectExtent l="19050" t="19050" r="38100" b="66675"/>
                <wp:wrapNone/>
                <wp:docPr id="21" name="Elaborazion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0" cy="866775"/>
                        </a:xfrm>
                        <a:prstGeom prst="flowChartProcess">
                          <a:avLst/>
                        </a:prstGeom>
                        <a:solidFill>
                          <a:schemeClr val="bg2">
                            <a:lumMod val="100000"/>
                            <a:lumOff val="0"/>
                          </a:schemeClr>
                        </a:solidFill>
                        <a:ln w="38100">
                          <a:solidFill>
                            <a:srgbClr val="F2F2F2"/>
                          </a:solidFill>
                          <a:miter lim="800000"/>
                          <a:headEnd/>
                          <a:tailEnd/>
                        </a:ln>
                        <a:effectLst>
                          <a:outerShdw dist="28398" dir="3806097" algn="ctr" rotWithShape="0">
                            <a:srgbClr val="622423">
                              <a:alpha val="50000"/>
                            </a:srgbClr>
                          </a:outerShdw>
                        </a:effectLst>
                      </wps:spPr>
                      <wps:txbx>
                        <w:txbxContent>
                          <w:p w:rsidR="000C4248" w:rsidRPr="009F4077" w:rsidRDefault="000C4248" w:rsidP="00DF6521">
                            <w:pPr>
                              <w:rPr>
                                <w:rFonts w:ascii="Times New Roman" w:hAnsi="Times New Roman" w:cs="Times New Roman"/>
                                <w:color w:val="000000" w:themeColor="text1"/>
                                <w:sz w:val="16"/>
                                <w:szCs w:val="16"/>
                              </w:rPr>
                            </w:pPr>
                            <w:r w:rsidRPr="009F4077">
                              <w:rPr>
                                <w:rFonts w:ascii="Times New Roman" w:hAnsi="Times New Roman" w:cs="Times New Roman"/>
                                <w:color w:val="000000" w:themeColor="text1"/>
                                <w:sz w:val="16"/>
                                <w:szCs w:val="16"/>
                              </w:rPr>
                              <w:t xml:space="preserve">13° SETTORE – </w:t>
                            </w:r>
                            <w:r w:rsidR="005009D2" w:rsidRPr="009F4077">
                              <w:rPr>
                                <w:rFonts w:ascii="Times New Roman" w:hAnsi="Times New Roman" w:cs="Times New Roman"/>
                                <w:color w:val="000000" w:themeColor="text1"/>
                                <w:sz w:val="16"/>
                                <w:szCs w:val="16"/>
                              </w:rPr>
                              <w:t>Dott. Roberto Carucci</w:t>
                            </w:r>
                          </w:p>
                          <w:p w:rsidR="000C4248" w:rsidRPr="009F4077" w:rsidRDefault="000C4248" w:rsidP="00DF6521">
                            <w:pPr>
                              <w:rPr>
                                <w:color w:val="000000" w:themeColor="text1"/>
                                <w:sz w:val="16"/>
                                <w:szCs w:val="16"/>
                              </w:rPr>
                            </w:pPr>
                            <w:r w:rsidRPr="009F4077">
                              <w:rPr>
                                <w:color w:val="000000" w:themeColor="text1"/>
                                <w:sz w:val="16"/>
                                <w:szCs w:val="16"/>
                              </w:rPr>
                              <w:t xml:space="preserve">Manutenzione Immobili </w:t>
                            </w:r>
                            <w:proofErr w:type="gramStart"/>
                            <w:r w:rsidRPr="009F4077">
                              <w:rPr>
                                <w:color w:val="000000" w:themeColor="text1"/>
                                <w:sz w:val="16"/>
                                <w:szCs w:val="16"/>
                              </w:rPr>
                              <w:t>ed  Impianti</w:t>
                            </w:r>
                            <w:proofErr w:type="gramEnd"/>
                            <w:r w:rsidRPr="009F4077">
                              <w:rPr>
                                <w:color w:val="000000" w:themeColor="text1"/>
                                <w:sz w:val="16"/>
                                <w:szCs w:val="16"/>
                              </w:rPr>
                              <w:t xml:space="preserve"> </w:t>
                            </w:r>
                            <w:proofErr w:type="spellStart"/>
                            <w:r w:rsidRPr="009F4077">
                              <w:rPr>
                                <w:color w:val="000000" w:themeColor="text1"/>
                                <w:sz w:val="16"/>
                                <w:szCs w:val="16"/>
                              </w:rPr>
                              <w:t>Preven</w:t>
                            </w:r>
                            <w:proofErr w:type="spellEnd"/>
                            <w:r w:rsidRPr="009F4077">
                              <w:rPr>
                                <w:color w:val="000000" w:themeColor="text1"/>
                                <w:sz w:val="16"/>
                                <w:szCs w:val="16"/>
                              </w:rPr>
                              <w:t xml:space="preserve">. </w:t>
                            </w:r>
                            <w:proofErr w:type="gramStart"/>
                            <w:r w:rsidRPr="009F4077">
                              <w:rPr>
                                <w:color w:val="000000" w:themeColor="text1"/>
                                <w:sz w:val="16"/>
                                <w:szCs w:val="16"/>
                              </w:rPr>
                              <w:t>e</w:t>
                            </w:r>
                            <w:proofErr w:type="gramEnd"/>
                            <w:r w:rsidRPr="009F4077">
                              <w:rPr>
                                <w:color w:val="000000" w:themeColor="text1"/>
                                <w:sz w:val="16"/>
                                <w:szCs w:val="16"/>
                              </w:rPr>
                              <w:t xml:space="preserve"> </w:t>
                            </w:r>
                            <w:proofErr w:type="spellStart"/>
                            <w:r w:rsidRPr="009F4077">
                              <w:rPr>
                                <w:color w:val="000000" w:themeColor="text1"/>
                                <w:sz w:val="16"/>
                                <w:szCs w:val="16"/>
                              </w:rPr>
                              <w:t>Prot</w:t>
                            </w:r>
                            <w:proofErr w:type="spellEnd"/>
                            <w:r w:rsidRPr="009F4077">
                              <w:rPr>
                                <w:color w:val="000000" w:themeColor="text1"/>
                                <w:sz w:val="16"/>
                                <w:szCs w:val="16"/>
                              </w:rPr>
                              <w:t xml:space="preserve">. </w:t>
                            </w:r>
                          </w:p>
                          <w:p w:rsidR="000C4248" w:rsidRPr="006869D5" w:rsidRDefault="000C4248" w:rsidP="00DF6521">
                            <w:pPr>
                              <w:rPr>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CDFEAF" id="Elaborazione 21" o:spid="_x0000_s1038" type="#_x0000_t109" style="position:absolute;left:0;text-align:left;margin-left:244.8pt;margin-top:2.5pt;width:202.5pt;height:68.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" fillcolor="#eeece1 [3214]" strokecolor="#f2f2f2" strokeweight="3pt">
                <v:shadow on="t" color="#622423" opacity=".5" offset="1pt"/>
                <v:textbox>
                  <w:txbxContent>
                    <w:p w:rsidR="000C4248" w:rsidRPr="009F4077" w:rsidRDefault="000C4248" w:rsidP="00DF6521">
                      <w:pPr>
                        <w:rPr>
                          <w:rFonts w:ascii="Times New Roman" w:hAnsi="Times New Roman" w:cs="Times New Roman"/>
                          <w:color w:val="000000" w:themeColor="text1"/>
                          <w:sz w:val="16"/>
                          <w:szCs w:val="16"/>
                        </w:rPr>
                      </w:pPr>
                      <w:r w:rsidRPr="009F4077">
                        <w:rPr>
                          <w:rFonts w:ascii="Times New Roman" w:hAnsi="Times New Roman" w:cs="Times New Roman"/>
                          <w:color w:val="000000" w:themeColor="text1"/>
                          <w:sz w:val="16"/>
                          <w:szCs w:val="16"/>
                        </w:rPr>
                        <w:t xml:space="preserve">13° SETTORE – </w:t>
                      </w:r>
                      <w:r w:rsidR="005009D2" w:rsidRPr="009F4077">
                        <w:rPr>
                          <w:rFonts w:ascii="Times New Roman" w:hAnsi="Times New Roman" w:cs="Times New Roman"/>
                          <w:color w:val="000000" w:themeColor="text1"/>
                          <w:sz w:val="16"/>
                          <w:szCs w:val="16"/>
                        </w:rPr>
                        <w:t>Dott. Roberto Carucci</w:t>
                      </w:r>
                    </w:p>
                    <w:p w:rsidR="000C4248" w:rsidRPr="009F4077" w:rsidRDefault="000C4248" w:rsidP="00DF6521">
                      <w:pPr>
                        <w:rPr>
                          <w:color w:val="000000" w:themeColor="text1"/>
                          <w:sz w:val="16"/>
                          <w:szCs w:val="16"/>
                        </w:rPr>
                      </w:pPr>
                      <w:r w:rsidRPr="009F4077">
                        <w:rPr>
                          <w:color w:val="000000" w:themeColor="text1"/>
                          <w:sz w:val="16"/>
                          <w:szCs w:val="16"/>
                        </w:rPr>
                        <w:t xml:space="preserve">Manutenzione Immobili </w:t>
                      </w:r>
                      <w:proofErr w:type="gramStart"/>
                      <w:r w:rsidRPr="009F4077">
                        <w:rPr>
                          <w:color w:val="000000" w:themeColor="text1"/>
                          <w:sz w:val="16"/>
                          <w:szCs w:val="16"/>
                        </w:rPr>
                        <w:t>ed  Impianti</w:t>
                      </w:r>
                      <w:proofErr w:type="gramEnd"/>
                      <w:r w:rsidRPr="009F4077">
                        <w:rPr>
                          <w:color w:val="000000" w:themeColor="text1"/>
                          <w:sz w:val="16"/>
                          <w:szCs w:val="16"/>
                        </w:rPr>
                        <w:t xml:space="preserve"> </w:t>
                      </w:r>
                      <w:proofErr w:type="spellStart"/>
                      <w:r w:rsidRPr="009F4077">
                        <w:rPr>
                          <w:color w:val="000000" w:themeColor="text1"/>
                          <w:sz w:val="16"/>
                          <w:szCs w:val="16"/>
                        </w:rPr>
                        <w:t>Preven</w:t>
                      </w:r>
                      <w:proofErr w:type="spellEnd"/>
                      <w:r w:rsidRPr="009F4077">
                        <w:rPr>
                          <w:color w:val="000000" w:themeColor="text1"/>
                          <w:sz w:val="16"/>
                          <w:szCs w:val="16"/>
                        </w:rPr>
                        <w:t xml:space="preserve">. </w:t>
                      </w:r>
                      <w:proofErr w:type="gramStart"/>
                      <w:r w:rsidRPr="009F4077">
                        <w:rPr>
                          <w:color w:val="000000" w:themeColor="text1"/>
                          <w:sz w:val="16"/>
                          <w:szCs w:val="16"/>
                        </w:rPr>
                        <w:t>e</w:t>
                      </w:r>
                      <w:proofErr w:type="gramEnd"/>
                      <w:r w:rsidRPr="009F4077">
                        <w:rPr>
                          <w:color w:val="000000" w:themeColor="text1"/>
                          <w:sz w:val="16"/>
                          <w:szCs w:val="16"/>
                        </w:rPr>
                        <w:t xml:space="preserve"> </w:t>
                      </w:r>
                      <w:proofErr w:type="spellStart"/>
                      <w:r w:rsidRPr="009F4077">
                        <w:rPr>
                          <w:color w:val="000000" w:themeColor="text1"/>
                          <w:sz w:val="16"/>
                          <w:szCs w:val="16"/>
                        </w:rPr>
                        <w:t>Prot</w:t>
                      </w:r>
                      <w:proofErr w:type="spellEnd"/>
                      <w:r w:rsidRPr="009F4077">
                        <w:rPr>
                          <w:color w:val="000000" w:themeColor="text1"/>
                          <w:sz w:val="16"/>
                          <w:szCs w:val="16"/>
                        </w:rPr>
                        <w:t xml:space="preserve">. </w:t>
                      </w:r>
                    </w:p>
                    <w:p w:rsidR="000C4248" w:rsidRPr="006869D5" w:rsidRDefault="000C4248" w:rsidP="00DF6521">
                      <w:pPr>
                        <w:rPr>
                          <w:color w:val="FFFFFF"/>
                        </w:rPr>
                      </w:pPr>
                    </w:p>
                  </w:txbxContent>
                </v:textbox>
              </v:shape>
            </w:pict>
          </mc:Fallback>
        </mc:AlternateContent>
      </w:r>
    </w:p>
    <w:p w:rsidR="00672B28" w:rsidRDefault="00672B28" w:rsidP="00B4524B">
      <w:pPr>
        <w:autoSpaceDE w:val="0"/>
        <w:autoSpaceDN w:val="0"/>
        <w:adjustRightInd w:val="0"/>
        <w:spacing w:after="0" w:line="240" w:lineRule="auto"/>
        <w:jc w:val="both"/>
        <w:rPr>
          <w:rFonts w:ascii="Times New Roman" w:hAnsi="Times New Roman" w:cs="Times New Roman"/>
          <w:sz w:val="28"/>
          <w:szCs w:val="28"/>
        </w:rPr>
      </w:pPr>
    </w:p>
    <w:p w:rsidR="00672B28" w:rsidRDefault="00672B28" w:rsidP="00B4524B">
      <w:pPr>
        <w:autoSpaceDE w:val="0"/>
        <w:autoSpaceDN w:val="0"/>
        <w:adjustRightInd w:val="0"/>
        <w:spacing w:after="0" w:line="240" w:lineRule="auto"/>
        <w:jc w:val="both"/>
        <w:rPr>
          <w:rFonts w:ascii="Times New Roman" w:hAnsi="Times New Roman" w:cs="Times New Roman"/>
          <w:sz w:val="28"/>
          <w:szCs w:val="28"/>
        </w:rPr>
      </w:pPr>
    </w:p>
    <w:p w:rsidR="00672B28" w:rsidRDefault="00DF6521" w:rsidP="00B4524B">
      <w:pPr>
        <w:autoSpaceDE w:val="0"/>
        <w:autoSpaceDN w:val="0"/>
        <w:adjustRightInd w:val="0"/>
        <w:spacing w:after="0" w:line="240" w:lineRule="auto"/>
        <w:jc w:val="both"/>
        <w:rPr>
          <w:rFonts w:ascii="Times New Roman" w:hAnsi="Times New Roman" w:cs="Times New Roman"/>
          <w:sz w:val="28"/>
          <w:szCs w:val="28"/>
        </w:rPr>
      </w:pPr>
      <w:r>
        <w:rPr>
          <w:noProof/>
        </w:rPr>
        <mc:AlternateContent>
          <mc:Choice Requires="wps">
            <w:drawing>
              <wp:anchor distT="0" distB="0" distL="114300" distR="114300" simplePos="0" relativeHeight="251664384" behindDoc="0" locked="0" layoutInCell="1" allowOverlap="1" wp14:anchorId="2BB99C52" wp14:editId="0AAECB49">
                <wp:simplePos x="0" y="0"/>
                <wp:positionH relativeFrom="column">
                  <wp:posOffset>70485</wp:posOffset>
                </wp:positionH>
                <wp:positionV relativeFrom="paragraph">
                  <wp:posOffset>88900</wp:posOffset>
                </wp:positionV>
                <wp:extent cx="2667000" cy="835025"/>
                <wp:effectExtent l="19050" t="19050" r="38100" b="60325"/>
                <wp:wrapNone/>
                <wp:docPr id="28" name="Elaborazion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835025"/>
                        </a:xfrm>
                        <a:prstGeom prst="flowChartProcess">
                          <a:avLst/>
                        </a:prstGeom>
                        <a:solidFill>
                          <a:schemeClr val="bg2">
                            <a:lumMod val="100000"/>
                            <a:lumOff val="0"/>
                          </a:schemeClr>
                        </a:solidFill>
                        <a:ln w="38100">
                          <a:solidFill>
                            <a:srgbClr val="F2F2F2"/>
                          </a:solidFill>
                          <a:miter lim="800000"/>
                          <a:headEnd/>
                          <a:tailEnd/>
                        </a:ln>
                        <a:effectLst>
                          <a:outerShdw dist="28398" dir="3806097" algn="ctr" rotWithShape="0">
                            <a:srgbClr val="622423">
                              <a:alpha val="50000"/>
                            </a:srgbClr>
                          </a:outerShdw>
                        </a:effectLst>
                      </wps:spPr>
                      <wps:txbx>
                        <w:txbxContent>
                          <w:p w:rsidR="000C4248" w:rsidRPr="009F4077" w:rsidRDefault="000C4248" w:rsidP="00DF6521">
                            <w:pPr>
                              <w:rPr>
                                <w:rFonts w:ascii="Times New Roman" w:hAnsi="Times New Roman" w:cs="Times New Roman"/>
                                <w:sz w:val="16"/>
                                <w:szCs w:val="16"/>
                              </w:rPr>
                            </w:pPr>
                            <w:r w:rsidRPr="009F4077">
                              <w:rPr>
                                <w:rFonts w:ascii="Times New Roman" w:hAnsi="Times New Roman" w:cs="Times New Roman"/>
                                <w:sz w:val="16"/>
                                <w:szCs w:val="16"/>
                              </w:rPr>
                              <w:t xml:space="preserve">7° SETTORE – </w:t>
                            </w:r>
                            <w:r w:rsidRPr="009F4077">
                              <w:rPr>
                                <w:rFonts w:ascii="Times New Roman" w:hAnsi="Times New Roman" w:cs="Times New Roman"/>
                                <w:color w:val="000000" w:themeColor="text1"/>
                                <w:sz w:val="16"/>
                                <w:szCs w:val="16"/>
                              </w:rPr>
                              <w:t xml:space="preserve">Dott. </w:t>
                            </w:r>
                            <w:r>
                              <w:rPr>
                                <w:rFonts w:ascii="Times New Roman" w:hAnsi="Times New Roman" w:cs="Times New Roman"/>
                                <w:color w:val="000000" w:themeColor="text1"/>
                                <w:sz w:val="16"/>
                                <w:szCs w:val="16"/>
                              </w:rPr>
                              <w:t>Roberto Carucci</w:t>
                            </w:r>
                          </w:p>
                          <w:p w:rsidR="000C4248" w:rsidRPr="009F4077" w:rsidRDefault="000C4248" w:rsidP="00DF6521">
                            <w:pPr>
                              <w:rPr>
                                <w:sz w:val="16"/>
                                <w:szCs w:val="16"/>
                              </w:rPr>
                            </w:pPr>
                            <w:r w:rsidRPr="009F4077">
                              <w:rPr>
                                <w:sz w:val="16"/>
                                <w:szCs w:val="16"/>
                              </w:rPr>
                              <w:t xml:space="preserve">Agenzia del Lavoro, Cooperazione Sociale, Formazione Professionale – Politiche Giovanili - Attività Socio-Assistenziali </w:t>
                            </w:r>
                          </w:p>
                          <w:p w:rsidR="000C4248" w:rsidRPr="006869D5" w:rsidRDefault="000C4248" w:rsidP="00DF6521">
                            <w:pPr>
                              <w:rPr>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B99C52" id="Elaborazione 28" o:spid="_x0000_s1039" type="#_x0000_t109" style="position:absolute;left:0;text-align:left;margin-left:5.55pt;margin-top:7pt;width:210pt;height:6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" fillcolor="#eeece1 [3214]" strokecolor="#f2f2f2" strokeweight="3pt">
                <v:shadow on="t" color="#622423" opacity=".5" offset="1pt"/>
                <v:textbox>
                  <w:txbxContent>
                    <w:p w:rsidR="000C4248" w:rsidRPr="009F4077" w:rsidRDefault="000C4248" w:rsidP="00DF6521">
                      <w:pPr>
                        <w:rPr>
                          <w:rFonts w:ascii="Times New Roman" w:hAnsi="Times New Roman" w:cs="Times New Roman"/>
                          <w:sz w:val="16"/>
                          <w:szCs w:val="16"/>
                        </w:rPr>
                      </w:pPr>
                      <w:r w:rsidRPr="009F4077">
                        <w:rPr>
                          <w:rFonts w:ascii="Times New Roman" w:hAnsi="Times New Roman" w:cs="Times New Roman"/>
                          <w:sz w:val="16"/>
                          <w:szCs w:val="16"/>
                        </w:rPr>
                        <w:t xml:space="preserve">7° SETTORE – </w:t>
                      </w:r>
                      <w:r w:rsidRPr="009F4077">
                        <w:rPr>
                          <w:rFonts w:ascii="Times New Roman" w:hAnsi="Times New Roman" w:cs="Times New Roman"/>
                          <w:color w:val="000000" w:themeColor="text1"/>
                          <w:sz w:val="16"/>
                          <w:szCs w:val="16"/>
                        </w:rPr>
                        <w:t xml:space="preserve">Dott. </w:t>
                      </w:r>
                      <w:r>
                        <w:rPr>
                          <w:rFonts w:ascii="Times New Roman" w:hAnsi="Times New Roman" w:cs="Times New Roman"/>
                          <w:color w:val="000000" w:themeColor="text1"/>
                          <w:sz w:val="16"/>
                          <w:szCs w:val="16"/>
                        </w:rPr>
                        <w:t>Roberto Carucci</w:t>
                      </w:r>
                    </w:p>
                    <w:p w:rsidR="000C4248" w:rsidRPr="009F4077" w:rsidRDefault="000C4248" w:rsidP="00DF6521">
                      <w:pPr>
                        <w:rPr>
                          <w:sz w:val="16"/>
                          <w:szCs w:val="16"/>
                        </w:rPr>
                      </w:pPr>
                      <w:r w:rsidRPr="009F4077">
                        <w:rPr>
                          <w:sz w:val="16"/>
                          <w:szCs w:val="16"/>
                        </w:rPr>
                        <w:t xml:space="preserve">Agenzia del Lavoro, Cooperazione Sociale, Formazione Professionale – Politiche Giovanili - Attività Socio-Assistenziali </w:t>
                      </w:r>
                    </w:p>
                    <w:p w:rsidR="000C4248" w:rsidRPr="006869D5" w:rsidRDefault="000C4248" w:rsidP="00DF6521">
                      <w:pPr>
                        <w:rPr>
                          <w:color w:val="FFFFFF"/>
                        </w:rPr>
                      </w:pPr>
                    </w:p>
                  </w:txbxContent>
                </v:textbox>
              </v:shape>
            </w:pict>
          </mc:Fallback>
        </mc:AlternateContent>
      </w:r>
    </w:p>
    <w:p w:rsidR="00672B28" w:rsidRDefault="00672B28" w:rsidP="00B4524B">
      <w:pPr>
        <w:autoSpaceDE w:val="0"/>
        <w:autoSpaceDN w:val="0"/>
        <w:adjustRightInd w:val="0"/>
        <w:spacing w:after="0" w:line="240" w:lineRule="auto"/>
        <w:jc w:val="both"/>
        <w:rPr>
          <w:rFonts w:ascii="Times New Roman" w:hAnsi="Times New Roman" w:cs="Times New Roman"/>
          <w:sz w:val="28"/>
          <w:szCs w:val="28"/>
        </w:rPr>
      </w:pPr>
    </w:p>
    <w:p w:rsidR="00672B28" w:rsidRDefault="00672B28" w:rsidP="00B4524B">
      <w:pPr>
        <w:autoSpaceDE w:val="0"/>
        <w:autoSpaceDN w:val="0"/>
        <w:adjustRightInd w:val="0"/>
        <w:spacing w:after="0" w:line="240" w:lineRule="auto"/>
        <w:jc w:val="both"/>
        <w:rPr>
          <w:rFonts w:ascii="Times New Roman" w:hAnsi="Times New Roman" w:cs="Times New Roman"/>
          <w:sz w:val="28"/>
          <w:szCs w:val="28"/>
        </w:rPr>
      </w:pPr>
    </w:p>
    <w:p w:rsidR="00DF6521" w:rsidRPr="0011380B" w:rsidRDefault="00DF6521" w:rsidP="00DF6521">
      <w:pPr>
        <w:autoSpaceDE w:val="0"/>
        <w:autoSpaceDN w:val="0"/>
        <w:adjustRightInd w:val="0"/>
        <w:spacing w:after="0" w:line="240" w:lineRule="auto"/>
        <w:ind w:firstLine="708"/>
        <w:jc w:val="both"/>
        <w:rPr>
          <w:rFonts w:ascii="Times New Roman" w:hAnsi="Times New Roman" w:cs="Times New Roman"/>
          <w:b/>
          <w:bCs/>
          <w:sz w:val="28"/>
          <w:szCs w:val="28"/>
        </w:rPr>
      </w:pPr>
      <w:r>
        <w:rPr>
          <w:rFonts w:ascii="Times New Roman" w:hAnsi="Times New Roman" w:cs="Times New Roman"/>
          <w:sz w:val="28"/>
          <w:szCs w:val="28"/>
        </w:rPr>
        <w:tab/>
      </w:r>
      <w:r>
        <w:rPr>
          <w:rFonts w:ascii="Times New Roman" w:hAnsi="Times New Roman" w:cs="Times New Roman"/>
          <w:b/>
          <w:bCs/>
          <w:sz w:val="28"/>
          <w:szCs w:val="28"/>
        </w:rPr>
        <w:t>b</w:t>
      </w:r>
      <w:r w:rsidRPr="0011380B">
        <w:rPr>
          <w:rFonts w:ascii="Times New Roman" w:hAnsi="Times New Roman" w:cs="Times New Roman"/>
          <w:b/>
          <w:bCs/>
          <w:sz w:val="28"/>
          <w:szCs w:val="28"/>
        </w:rPr>
        <w:t xml:space="preserve">) </w:t>
      </w:r>
      <w:r>
        <w:rPr>
          <w:rFonts w:ascii="Times New Roman" w:hAnsi="Times New Roman" w:cs="Times New Roman"/>
          <w:b/>
          <w:bCs/>
          <w:sz w:val="28"/>
          <w:szCs w:val="28"/>
        </w:rPr>
        <w:t>Le risorse umane</w:t>
      </w:r>
    </w:p>
    <w:p w:rsidR="00B4524B" w:rsidRPr="0011380B" w:rsidRDefault="00B4524B" w:rsidP="00B4524B">
      <w:pPr>
        <w:autoSpaceDE w:val="0"/>
        <w:autoSpaceDN w:val="0"/>
        <w:adjustRightInd w:val="0"/>
        <w:spacing w:after="0" w:line="240" w:lineRule="auto"/>
        <w:jc w:val="center"/>
        <w:rPr>
          <w:rFonts w:ascii="Times New Roman" w:hAnsi="Times New Roman" w:cs="Times New Roman"/>
          <w:b/>
          <w:bCs/>
          <w:sz w:val="28"/>
          <w:szCs w:val="28"/>
        </w:rPr>
      </w:pPr>
      <w:r w:rsidRPr="0011380B">
        <w:rPr>
          <w:rFonts w:ascii="Times New Roman" w:hAnsi="Times New Roman" w:cs="Times New Roman"/>
          <w:b/>
          <w:bCs/>
          <w:sz w:val="28"/>
          <w:szCs w:val="28"/>
        </w:rPr>
        <w:lastRenderedPageBreak/>
        <w:t>Quadro ricognitivo generale al 31/12/201</w:t>
      </w:r>
      <w:r w:rsidR="005D288E">
        <w:rPr>
          <w:rFonts w:ascii="Times New Roman" w:hAnsi="Times New Roman" w:cs="Times New Roman"/>
          <w:b/>
          <w:bCs/>
          <w:sz w:val="28"/>
          <w:szCs w:val="28"/>
        </w:rPr>
        <w:t>6</w:t>
      </w:r>
    </w:p>
    <w:p w:rsidR="00B4524B" w:rsidRDefault="00B4524B" w:rsidP="00B4524B">
      <w:pPr>
        <w:autoSpaceDE w:val="0"/>
        <w:autoSpaceDN w:val="0"/>
        <w:adjustRightInd w:val="0"/>
        <w:spacing w:after="0" w:line="240" w:lineRule="auto"/>
        <w:jc w:val="center"/>
        <w:rPr>
          <w:rFonts w:ascii="Times New Roman" w:hAnsi="Times New Roman" w:cs="Times New Roman"/>
          <w:b/>
          <w:bCs/>
          <w:sz w:val="28"/>
          <w:szCs w:val="28"/>
        </w:rPr>
      </w:pPr>
      <w:r w:rsidRPr="0011380B">
        <w:rPr>
          <w:rFonts w:ascii="Times New Roman" w:hAnsi="Times New Roman" w:cs="Times New Roman"/>
          <w:b/>
          <w:bCs/>
          <w:sz w:val="28"/>
          <w:szCs w:val="28"/>
        </w:rPr>
        <w:t>Struttura dell’ente</w:t>
      </w:r>
    </w:p>
    <w:p w:rsidR="00B312A1" w:rsidRDefault="00B312A1" w:rsidP="00B4524B">
      <w:pPr>
        <w:autoSpaceDE w:val="0"/>
        <w:autoSpaceDN w:val="0"/>
        <w:adjustRightInd w:val="0"/>
        <w:spacing w:after="0" w:line="240" w:lineRule="auto"/>
        <w:jc w:val="center"/>
        <w:rPr>
          <w:rFonts w:ascii="Times New Roman" w:hAnsi="Times New Roman" w:cs="Times New Roman"/>
          <w:b/>
          <w:bCs/>
          <w:sz w:val="28"/>
          <w:szCs w:val="28"/>
        </w:rPr>
      </w:pPr>
    </w:p>
    <w:tbl>
      <w:tblPr>
        <w:tblStyle w:val="Grigliatabella"/>
        <w:tblW w:w="0" w:type="auto"/>
        <w:tblLook w:val="04A0" w:firstRow="1" w:lastRow="0" w:firstColumn="1" w:lastColumn="0" w:noHBand="0" w:noVBand="1"/>
      </w:tblPr>
      <w:tblGrid>
        <w:gridCol w:w="3206"/>
        <w:gridCol w:w="3217"/>
        <w:gridCol w:w="3205"/>
      </w:tblGrid>
      <w:tr w:rsidR="00B312A1" w:rsidRPr="00027C56" w:rsidTr="00412315">
        <w:tc>
          <w:tcPr>
            <w:tcW w:w="3206" w:type="dxa"/>
          </w:tcPr>
          <w:p w:rsidR="00B312A1" w:rsidRPr="00027C56" w:rsidRDefault="00B312A1" w:rsidP="000C4248">
            <w:pPr>
              <w:autoSpaceDE w:val="0"/>
              <w:autoSpaceDN w:val="0"/>
              <w:adjustRightInd w:val="0"/>
              <w:jc w:val="both"/>
              <w:rPr>
                <w:rFonts w:ascii="Times New Roman" w:hAnsi="Times New Roman" w:cs="Times New Roman"/>
                <w:b/>
                <w:bCs/>
                <w:sz w:val="28"/>
                <w:szCs w:val="28"/>
              </w:rPr>
            </w:pPr>
            <w:r w:rsidRPr="00027C56">
              <w:rPr>
                <w:rFonts w:ascii="Times New Roman" w:hAnsi="Times New Roman" w:cs="Times New Roman"/>
                <w:b/>
                <w:bCs/>
                <w:sz w:val="28"/>
                <w:szCs w:val="28"/>
              </w:rPr>
              <w:t>Qualifiche funzionali</w:t>
            </w:r>
          </w:p>
        </w:tc>
        <w:tc>
          <w:tcPr>
            <w:tcW w:w="3217" w:type="dxa"/>
          </w:tcPr>
          <w:p w:rsidR="00B312A1" w:rsidRPr="00027C56" w:rsidRDefault="00B312A1" w:rsidP="005D288E">
            <w:pPr>
              <w:autoSpaceDE w:val="0"/>
              <w:autoSpaceDN w:val="0"/>
              <w:adjustRightInd w:val="0"/>
              <w:jc w:val="both"/>
              <w:rPr>
                <w:rFonts w:ascii="Times New Roman" w:hAnsi="Times New Roman" w:cs="Times New Roman"/>
                <w:b/>
                <w:bCs/>
                <w:sz w:val="28"/>
                <w:szCs w:val="28"/>
              </w:rPr>
            </w:pPr>
            <w:r w:rsidRPr="00027C56">
              <w:rPr>
                <w:rFonts w:ascii="Times New Roman" w:hAnsi="Times New Roman" w:cs="Times New Roman"/>
                <w:b/>
                <w:bCs/>
                <w:sz w:val="28"/>
                <w:szCs w:val="28"/>
              </w:rPr>
              <w:t>Personale in servizio a tempo indeterminato al 31/12/201</w:t>
            </w:r>
            <w:r w:rsidR="005D288E" w:rsidRPr="00027C56">
              <w:rPr>
                <w:rFonts w:ascii="Times New Roman" w:hAnsi="Times New Roman" w:cs="Times New Roman"/>
                <w:b/>
                <w:bCs/>
                <w:sz w:val="28"/>
                <w:szCs w:val="28"/>
              </w:rPr>
              <w:t>6</w:t>
            </w:r>
          </w:p>
        </w:tc>
        <w:tc>
          <w:tcPr>
            <w:tcW w:w="3205" w:type="dxa"/>
          </w:tcPr>
          <w:p w:rsidR="00B312A1" w:rsidRPr="00027C56" w:rsidRDefault="00B312A1" w:rsidP="005D288E">
            <w:pPr>
              <w:autoSpaceDE w:val="0"/>
              <w:autoSpaceDN w:val="0"/>
              <w:adjustRightInd w:val="0"/>
              <w:jc w:val="both"/>
              <w:rPr>
                <w:rFonts w:ascii="Times New Roman" w:hAnsi="Times New Roman" w:cs="Times New Roman"/>
                <w:b/>
                <w:bCs/>
                <w:sz w:val="28"/>
                <w:szCs w:val="28"/>
              </w:rPr>
            </w:pPr>
            <w:r w:rsidRPr="00027C56">
              <w:rPr>
                <w:rFonts w:ascii="Times New Roman" w:hAnsi="Times New Roman" w:cs="Times New Roman"/>
                <w:b/>
                <w:bCs/>
                <w:sz w:val="28"/>
                <w:szCs w:val="28"/>
              </w:rPr>
              <w:t>Personale in servizio a tempo determinato al 31/12/201</w:t>
            </w:r>
            <w:r w:rsidR="005D288E" w:rsidRPr="00027C56">
              <w:rPr>
                <w:rFonts w:ascii="Times New Roman" w:hAnsi="Times New Roman" w:cs="Times New Roman"/>
                <w:b/>
                <w:bCs/>
                <w:sz w:val="28"/>
                <w:szCs w:val="28"/>
              </w:rPr>
              <w:t>6</w:t>
            </w:r>
          </w:p>
        </w:tc>
      </w:tr>
      <w:tr w:rsidR="00B312A1" w:rsidRPr="00027C56" w:rsidTr="00412315">
        <w:tc>
          <w:tcPr>
            <w:tcW w:w="3206" w:type="dxa"/>
          </w:tcPr>
          <w:p w:rsidR="00B312A1" w:rsidRPr="00027C56" w:rsidRDefault="00B312A1" w:rsidP="000C4248">
            <w:pPr>
              <w:autoSpaceDE w:val="0"/>
              <w:autoSpaceDN w:val="0"/>
              <w:adjustRightInd w:val="0"/>
              <w:jc w:val="center"/>
              <w:rPr>
                <w:rFonts w:ascii="Times New Roman" w:hAnsi="Times New Roman" w:cs="Times New Roman"/>
                <w:b/>
                <w:bCs/>
                <w:sz w:val="28"/>
                <w:szCs w:val="28"/>
              </w:rPr>
            </w:pPr>
            <w:r w:rsidRPr="00027C56">
              <w:rPr>
                <w:rFonts w:ascii="Times New Roman" w:hAnsi="Times New Roman" w:cs="Times New Roman"/>
                <w:b/>
                <w:bCs/>
                <w:sz w:val="28"/>
                <w:szCs w:val="28"/>
              </w:rPr>
              <w:t>A</w:t>
            </w:r>
          </w:p>
        </w:tc>
        <w:tc>
          <w:tcPr>
            <w:tcW w:w="3217" w:type="dxa"/>
          </w:tcPr>
          <w:p w:rsidR="00B312A1" w:rsidRPr="00027C56" w:rsidRDefault="00027C56" w:rsidP="00412315">
            <w:pPr>
              <w:pStyle w:val="NormaleWeb"/>
              <w:tabs>
                <w:tab w:val="left" w:pos="1425"/>
                <w:tab w:val="center" w:pos="1521"/>
              </w:tabs>
              <w:jc w:val="center"/>
              <w:rPr>
                <w:sz w:val="28"/>
                <w:szCs w:val="28"/>
              </w:rPr>
            </w:pPr>
            <w:r w:rsidRPr="00027C56">
              <w:rPr>
                <w:sz w:val="28"/>
                <w:szCs w:val="28"/>
              </w:rPr>
              <w:t>12</w:t>
            </w:r>
          </w:p>
        </w:tc>
        <w:tc>
          <w:tcPr>
            <w:tcW w:w="3205" w:type="dxa"/>
          </w:tcPr>
          <w:p w:rsidR="00B312A1" w:rsidRPr="00027C56" w:rsidRDefault="00B312A1" w:rsidP="000C4248">
            <w:pPr>
              <w:pStyle w:val="NormaleWeb"/>
              <w:jc w:val="center"/>
            </w:pPr>
            <w:r w:rsidRPr="00027C56">
              <w:rPr>
                <w:b/>
                <w:bCs/>
                <w:sz w:val="27"/>
                <w:szCs w:val="27"/>
              </w:rPr>
              <w:t>-</w:t>
            </w:r>
          </w:p>
        </w:tc>
      </w:tr>
      <w:tr w:rsidR="005D288E" w:rsidRPr="00027C56" w:rsidTr="00412315">
        <w:tc>
          <w:tcPr>
            <w:tcW w:w="3206" w:type="dxa"/>
          </w:tcPr>
          <w:p w:rsidR="005D288E" w:rsidRPr="00027C56" w:rsidRDefault="005D288E" w:rsidP="005D288E">
            <w:pPr>
              <w:autoSpaceDE w:val="0"/>
              <w:autoSpaceDN w:val="0"/>
              <w:adjustRightInd w:val="0"/>
              <w:jc w:val="center"/>
              <w:rPr>
                <w:rFonts w:ascii="Times New Roman" w:hAnsi="Times New Roman" w:cs="Times New Roman"/>
                <w:b/>
                <w:bCs/>
                <w:sz w:val="28"/>
                <w:szCs w:val="28"/>
              </w:rPr>
            </w:pPr>
            <w:r w:rsidRPr="00027C56">
              <w:rPr>
                <w:rFonts w:ascii="Times New Roman" w:hAnsi="Times New Roman" w:cs="Times New Roman"/>
                <w:b/>
                <w:bCs/>
                <w:sz w:val="28"/>
                <w:szCs w:val="28"/>
              </w:rPr>
              <w:t>B</w:t>
            </w:r>
          </w:p>
        </w:tc>
        <w:tc>
          <w:tcPr>
            <w:tcW w:w="3217" w:type="dxa"/>
          </w:tcPr>
          <w:p w:rsidR="005D288E" w:rsidRPr="00027C56" w:rsidRDefault="00027C56" w:rsidP="005D288E">
            <w:pPr>
              <w:jc w:val="center"/>
              <w:rPr>
                <w:rFonts w:ascii="Times New Roman" w:hAnsi="Times New Roman" w:cs="Times New Roman"/>
                <w:sz w:val="28"/>
                <w:szCs w:val="28"/>
              </w:rPr>
            </w:pPr>
            <w:r w:rsidRPr="00027C56">
              <w:rPr>
                <w:rFonts w:ascii="Times New Roman" w:hAnsi="Times New Roman" w:cs="Times New Roman"/>
                <w:sz w:val="28"/>
                <w:szCs w:val="28"/>
              </w:rPr>
              <w:t>18</w:t>
            </w:r>
          </w:p>
        </w:tc>
        <w:tc>
          <w:tcPr>
            <w:tcW w:w="3205" w:type="dxa"/>
          </w:tcPr>
          <w:p w:rsidR="005D288E" w:rsidRPr="00027C56" w:rsidRDefault="005D288E" w:rsidP="005D288E">
            <w:pPr>
              <w:pStyle w:val="NormaleWeb"/>
              <w:jc w:val="center"/>
            </w:pPr>
            <w:r w:rsidRPr="00027C56">
              <w:rPr>
                <w:b/>
                <w:bCs/>
                <w:sz w:val="27"/>
                <w:szCs w:val="27"/>
              </w:rPr>
              <w:t>-</w:t>
            </w:r>
          </w:p>
        </w:tc>
      </w:tr>
      <w:tr w:rsidR="005D288E" w:rsidRPr="00027C56" w:rsidTr="00412315">
        <w:tc>
          <w:tcPr>
            <w:tcW w:w="3206" w:type="dxa"/>
          </w:tcPr>
          <w:p w:rsidR="005D288E" w:rsidRPr="00027C56" w:rsidRDefault="005D288E" w:rsidP="005D288E">
            <w:pPr>
              <w:autoSpaceDE w:val="0"/>
              <w:autoSpaceDN w:val="0"/>
              <w:adjustRightInd w:val="0"/>
              <w:jc w:val="center"/>
              <w:rPr>
                <w:rFonts w:ascii="Times New Roman" w:hAnsi="Times New Roman" w:cs="Times New Roman"/>
                <w:b/>
                <w:bCs/>
                <w:sz w:val="28"/>
                <w:szCs w:val="28"/>
              </w:rPr>
            </w:pPr>
            <w:r w:rsidRPr="00027C56">
              <w:rPr>
                <w:rFonts w:ascii="Times New Roman" w:hAnsi="Times New Roman" w:cs="Times New Roman"/>
                <w:b/>
                <w:bCs/>
                <w:sz w:val="28"/>
                <w:szCs w:val="28"/>
              </w:rPr>
              <w:t>C</w:t>
            </w:r>
          </w:p>
        </w:tc>
        <w:tc>
          <w:tcPr>
            <w:tcW w:w="3217" w:type="dxa"/>
          </w:tcPr>
          <w:p w:rsidR="005D288E" w:rsidRPr="00027C56" w:rsidRDefault="00027C56" w:rsidP="005D288E">
            <w:pPr>
              <w:jc w:val="center"/>
              <w:rPr>
                <w:rFonts w:ascii="Times New Roman" w:hAnsi="Times New Roman" w:cs="Times New Roman"/>
                <w:sz w:val="28"/>
                <w:szCs w:val="28"/>
              </w:rPr>
            </w:pPr>
            <w:r w:rsidRPr="00027C56">
              <w:rPr>
                <w:rFonts w:ascii="Times New Roman" w:hAnsi="Times New Roman" w:cs="Times New Roman"/>
                <w:sz w:val="28"/>
                <w:szCs w:val="28"/>
              </w:rPr>
              <w:t>75</w:t>
            </w:r>
          </w:p>
        </w:tc>
        <w:tc>
          <w:tcPr>
            <w:tcW w:w="3205" w:type="dxa"/>
          </w:tcPr>
          <w:p w:rsidR="005D288E" w:rsidRPr="00027C56" w:rsidRDefault="005D288E" w:rsidP="005D288E">
            <w:pPr>
              <w:pStyle w:val="NormaleWeb"/>
              <w:jc w:val="center"/>
            </w:pPr>
            <w:r w:rsidRPr="00027C56">
              <w:rPr>
                <w:b/>
                <w:bCs/>
                <w:sz w:val="27"/>
                <w:szCs w:val="27"/>
              </w:rPr>
              <w:t>-</w:t>
            </w:r>
          </w:p>
        </w:tc>
      </w:tr>
      <w:tr w:rsidR="005D288E" w:rsidRPr="00027C56" w:rsidTr="00412315">
        <w:tc>
          <w:tcPr>
            <w:tcW w:w="3206" w:type="dxa"/>
          </w:tcPr>
          <w:p w:rsidR="005D288E" w:rsidRPr="00027C56" w:rsidRDefault="005D288E" w:rsidP="005D288E">
            <w:pPr>
              <w:autoSpaceDE w:val="0"/>
              <w:autoSpaceDN w:val="0"/>
              <w:adjustRightInd w:val="0"/>
              <w:jc w:val="center"/>
              <w:rPr>
                <w:rFonts w:ascii="Times New Roman" w:hAnsi="Times New Roman" w:cs="Times New Roman"/>
                <w:b/>
                <w:bCs/>
                <w:sz w:val="28"/>
                <w:szCs w:val="28"/>
              </w:rPr>
            </w:pPr>
            <w:r w:rsidRPr="00027C56">
              <w:rPr>
                <w:rFonts w:ascii="Times New Roman" w:hAnsi="Times New Roman" w:cs="Times New Roman"/>
                <w:b/>
                <w:bCs/>
                <w:sz w:val="28"/>
                <w:szCs w:val="28"/>
              </w:rPr>
              <w:t>D</w:t>
            </w:r>
          </w:p>
        </w:tc>
        <w:tc>
          <w:tcPr>
            <w:tcW w:w="3217" w:type="dxa"/>
          </w:tcPr>
          <w:p w:rsidR="005D288E" w:rsidRPr="00027C56" w:rsidRDefault="00027C56" w:rsidP="005D288E">
            <w:pPr>
              <w:jc w:val="center"/>
              <w:rPr>
                <w:rFonts w:ascii="Times New Roman" w:hAnsi="Times New Roman" w:cs="Times New Roman"/>
                <w:sz w:val="28"/>
                <w:szCs w:val="28"/>
              </w:rPr>
            </w:pPr>
            <w:r w:rsidRPr="00027C56">
              <w:rPr>
                <w:rFonts w:ascii="Times New Roman" w:hAnsi="Times New Roman" w:cs="Times New Roman"/>
                <w:sz w:val="28"/>
                <w:szCs w:val="28"/>
              </w:rPr>
              <w:t>69</w:t>
            </w:r>
          </w:p>
        </w:tc>
        <w:tc>
          <w:tcPr>
            <w:tcW w:w="3205" w:type="dxa"/>
          </w:tcPr>
          <w:p w:rsidR="005D288E" w:rsidRPr="00027C56" w:rsidRDefault="005D288E" w:rsidP="005D288E">
            <w:pPr>
              <w:pStyle w:val="NormaleWeb"/>
              <w:jc w:val="center"/>
            </w:pPr>
            <w:r w:rsidRPr="00027C56">
              <w:rPr>
                <w:b/>
                <w:bCs/>
                <w:sz w:val="27"/>
                <w:szCs w:val="27"/>
              </w:rPr>
              <w:t>-</w:t>
            </w:r>
          </w:p>
        </w:tc>
      </w:tr>
      <w:tr w:rsidR="005D288E" w:rsidRPr="00027C56" w:rsidTr="00412315">
        <w:tc>
          <w:tcPr>
            <w:tcW w:w="3206" w:type="dxa"/>
          </w:tcPr>
          <w:p w:rsidR="005D288E" w:rsidRPr="00027C56" w:rsidRDefault="005D288E" w:rsidP="005D288E">
            <w:pPr>
              <w:autoSpaceDE w:val="0"/>
              <w:autoSpaceDN w:val="0"/>
              <w:adjustRightInd w:val="0"/>
              <w:jc w:val="center"/>
              <w:rPr>
                <w:rFonts w:ascii="Times New Roman" w:hAnsi="Times New Roman" w:cs="Times New Roman"/>
                <w:b/>
                <w:bCs/>
                <w:sz w:val="28"/>
                <w:szCs w:val="28"/>
              </w:rPr>
            </w:pPr>
            <w:r w:rsidRPr="00027C56">
              <w:rPr>
                <w:rFonts w:ascii="Times New Roman" w:hAnsi="Times New Roman" w:cs="Times New Roman"/>
                <w:b/>
                <w:bCs/>
                <w:sz w:val="28"/>
                <w:szCs w:val="28"/>
              </w:rPr>
              <w:t>DIRIGENTI</w:t>
            </w:r>
          </w:p>
        </w:tc>
        <w:tc>
          <w:tcPr>
            <w:tcW w:w="3217" w:type="dxa"/>
          </w:tcPr>
          <w:p w:rsidR="005D288E" w:rsidRPr="00027C56" w:rsidRDefault="00027C56" w:rsidP="005D288E">
            <w:pPr>
              <w:jc w:val="center"/>
              <w:rPr>
                <w:rFonts w:ascii="Times New Roman" w:hAnsi="Times New Roman" w:cs="Times New Roman"/>
                <w:sz w:val="28"/>
                <w:szCs w:val="28"/>
              </w:rPr>
            </w:pPr>
            <w:r w:rsidRPr="00027C56">
              <w:rPr>
                <w:rFonts w:ascii="Times New Roman" w:hAnsi="Times New Roman" w:cs="Times New Roman"/>
                <w:sz w:val="28"/>
                <w:szCs w:val="28"/>
              </w:rPr>
              <w:t>5</w:t>
            </w:r>
          </w:p>
        </w:tc>
        <w:tc>
          <w:tcPr>
            <w:tcW w:w="3205" w:type="dxa"/>
          </w:tcPr>
          <w:p w:rsidR="005D288E" w:rsidRPr="00027C56" w:rsidRDefault="005D288E" w:rsidP="005D288E">
            <w:pPr>
              <w:pStyle w:val="NormaleWeb"/>
              <w:jc w:val="center"/>
            </w:pPr>
            <w:r w:rsidRPr="00027C56">
              <w:rPr>
                <w:b/>
                <w:bCs/>
                <w:sz w:val="27"/>
                <w:szCs w:val="27"/>
              </w:rPr>
              <w:t>-</w:t>
            </w:r>
          </w:p>
        </w:tc>
      </w:tr>
      <w:tr w:rsidR="005D288E" w:rsidRPr="0011380B" w:rsidTr="00412315">
        <w:tc>
          <w:tcPr>
            <w:tcW w:w="3206" w:type="dxa"/>
          </w:tcPr>
          <w:p w:rsidR="005D288E" w:rsidRPr="00027C56" w:rsidRDefault="005D288E" w:rsidP="005D288E">
            <w:pPr>
              <w:autoSpaceDE w:val="0"/>
              <w:autoSpaceDN w:val="0"/>
              <w:adjustRightInd w:val="0"/>
              <w:jc w:val="center"/>
              <w:rPr>
                <w:rFonts w:ascii="Times New Roman" w:hAnsi="Times New Roman" w:cs="Times New Roman"/>
                <w:b/>
                <w:bCs/>
                <w:sz w:val="28"/>
                <w:szCs w:val="28"/>
              </w:rPr>
            </w:pPr>
            <w:r w:rsidRPr="00027C56">
              <w:rPr>
                <w:rFonts w:ascii="Times New Roman" w:hAnsi="Times New Roman" w:cs="Times New Roman"/>
                <w:b/>
                <w:bCs/>
                <w:sz w:val="28"/>
                <w:szCs w:val="28"/>
              </w:rPr>
              <w:t>TOTALE</w:t>
            </w:r>
          </w:p>
        </w:tc>
        <w:tc>
          <w:tcPr>
            <w:tcW w:w="3217" w:type="dxa"/>
          </w:tcPr>
          <w:p w:rsidR="005D288E" w:rsidRPr="00027C56" w:rsidRDefault="00027C56" w:rsidP="005D288E">
            <w:pPr>
              <w:jc w:val="center"/>
              <w:rPr>
                <w:rFonts w:ascii="Times New Roman" w:hAnsi="Times New Roman" w:cs="Times New Roman"/>
                <w:sz w:val="28"/>
                <w:szCs w:val="28"/>
              </w:rPr>
            </w:pPr>
            <w:r w:rsidRPr="00027C56">
              <w:rPr>
                <w:rFonts w:ascii="Times New Roman" w:hAnsi="Times New Roman" w:cs="Times New Roman"/>
                <w:sz w:val="28"/>
                <w:szCs w:val="28"/>
              </w:rPr>
              <w:t>179</w:t>
            </w:r>
          </w:p>
        </w:tc>
        <w:tc>
          <w:tcPr>
            <w:tcW w:w="3205" w:type="dxa"/>
          </w:tcPr>
          <w:p w:rsidR="005D288E" w:rsidRDefault="005D288E" w:rsidP="005D288E">
            <w:pPr>
              <w:pStyle w:val="NormaleWeb"/>
              <w:jc w:val="center"/>
            </w:pPr>
            <w:r w:rsidRPr="00027C56">
              <w:rPr>
                <w:b/>
                <w:bCs/>
                <w:sz w:val="27"/>
                <w:szCs w:val="27"/>
              </w:rPr>
              <w:t>-</w:t>
            </w:r>
          </w:p>
        </w:tc>
      </w:tr>
    </w:tbl>
    <w:p w:rsidR="00B312A1" w:rsidRPr="0011380B" w:rsidRDefault="00B312A1" w:rsidP="00B4524B">
      <w:pPr>
        <w:autoSpaceDE w:val="0"/>
        <w:autoSpaceDN w:val="0"/>
        <w:adjustRightInd w:val="0"/>
        <w:spacing w:after="0" w:line="240" w:lineRule="auto"/>
        <w:jc w:val="center"/>
        <w:rPr>
          <w:rFonts w:ascii="Times New Roman" w:hAnsi="Times New Roman" w:cs="Times New Roman"/>
          <w:b/>
          <w:bCs/>
          <w:sz w:val="28"/>
          <w:szCs w:val="28"/>
        </w:rPr>
      </w:pPr>
    </w:p>
    <w:p w:rsidR="00B4524B" w:rsidRPr="0011380B" w:rsidRDefault="00B4524B" w:rsidP="00B4524B">
      <w:pPr>
        <w:autoSpaceDE w:val="0"/>
        <w:autoSpaceDN w:val="0"/>
        <w:adjustRightInd w:val="0"/>
        <w:spacing w:after="0" w:line="240" w:lineRule="auto"/>
        <w:jc w:val="both"/>
        <w:rPr>
          <w:rFonts w:ascii="Times New Roman" w:hAnsi="Times New Roman" w:cs="Times New Roman"/>
          <w:b/>
          <w:bCs/>
          <w:sz w:val="28"/>
          <w:szCs w:val="28"/>
        </w:rPr>
      </w:pPr>
    </w:p>
    <w:p w:rsidR="001851DC" w:rsidRDefault="00DF6521" w:rsidP="00B4524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Tale numero</w:t>
      </w:r>
      <w:r w:rsidR="001851DC">
        <w:rPr>
          <w:rFonts w:ascii="Times New Roman" w:hAnsi="Times New Roman" w:cs="Times New Roman"/>
          <w:sz w:val="28"/>
          <w:szCs w:val="28"/>
        </w:rPr>
        <w:t xml:space="preserve"> risulta</w:t>
      </w:r>
      <w:r>
        <w:rPr>
          <w:rFonts w:ascii="Times New Roman" w:hAnsi="Times New Roman" w:cs="Times New Roman"/>
          <w:sz w:val="28"/>
          <w:szCs w:val="28"/>
        </w:rPr>
        <w:t xml:space="preserve"> in costante diminuzione </w:t>
      </w:r>
      <w:r w:rsidR="0054305E">
        <w:rPr>
          <w:rFonts w:ascii="Times New Roman" w:hAnsi="Times New Roman" w:cs="Times New Roman"/>
          <w:sz w:val="28"/>
          <w:szCs w:val="28"/>
        </w:rPr>
        <w:t>rispetto agli anni precedenti</w:t>
      </w:r>
      <w:r w:rsidR="001851DC">
        <w:rPr>
          <w:rFonts w:ascii="Times New Roman" w:hAnsi="Times New Roman" w:cs="Times New Roman"/>
          <w:sz w:val="28"/>
          <w:szCs w:val="28"/>
        </w:rPr>
        <w:t>.</w:t>
      </w:r>
    </w:p>
    <w:p w:rsidR="00B4524B" w:rsidRDefault="001851DC" w:rsidP="00B4524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In ottemperanza al divieto di procedere ad assunzioni di personale a tempo indeterminato, previsto dall’art. 16, comma 9, del D.L. n° 95/2012, l’Ente non ha effettuato nel 201</w:t>
      </w:r>
      <w:r w:rsidR="005D288E">
        <w:rPr>
          <w:rFonts w:ascii="Times New Roman" w:hAnsi="Times New Roman" w:cs="Times New Roman"/>
          <w:sz w:val="28"/>
          <w:szCs w:val="28"/>
        </w:rPr>
        <w:t>6</w:t>
      </w:r>
      <w:r>
        <w:rPr>
          <w:rFonts w:ascii="Times New Roman" w:hAnsi="Times New Roman" w:cs="Times New Roman"/>
          <w:sz w:val="28"/>
          <w:szCs w:val="28"/>
        </w:rPr>
        <w:t xml:space="preserve"> assunzioni di personale a tempo indeterminato.</w:t>
      </w:r>
    </w:p>
    <w:p w:rsidR="00D27FA2" w:rsidRDefault="00D27FA2" w:rsidP="00B4524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L’Ente, ai fini della riduzione della spesa complessiva di personale, ha ottemperato alle disposizioni previste dall’art. 9 comma 28 del D.L. n° 78/2010, convertito in Legge n° 122/2010, il quale prevede che la spesa per il personale a tempo determinato, o per altre forme flessibili di lavoro, deve essere inferiore al 50% della spesa sostenuta per le stesse finalità nell’ann</w:t>
      </w:r>
      <w:r w:rsidR="0054305E">
        <w:rPr>
          <w:rFonts w:ascii="Times New Roman" w:hAnsi="Times New Roman" w:cs="Times New Roman"/>
          <w:sz w:val="28"/>
          <w:szCs w:val="28"/>
        </w:rPr>
        <w:t>o</w:t>
      </w:r>
      <w:r>
        <w:rPr>
          <w:rFonts w:ascii="Times New Roman" w:hAnsi="Times New Roman" w:cs="Times New Roman"/>
          <w:sz w:val="28"/>
          <w:szCs w:val="28"/>
        </w:rPr>
        <w:t xml:space="preserve"> 2009.</w:t>
      </w:r>
    </w:p>
    <w:p w:rsidR="00D27FA2" w:rsidRDefault="00D834E4" w:rsidP="00B4524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Il confronto 201</w:t>
      </w:r>
      <w:r w:rsidR="005D288E">
        <w:rPr>
          <w:rFonts w:ascii="Times New Roman" w:hAnsi="Times New Roman" w:cs="Times New Roman"/>
          <w:sz w:val="28"/>
          <w:szCs w:val="28"/>
        </w:rPr>
        <w:t>5</w:t>
      </w:r>
      <w:r>
        <w:rPr>
          <w:rFonts w:ascii="Times New Roman" w:hAnsi="Times New Roman" w:cs="Times New Roman"/>
          <w:sz w:val="28"/>
          <w:szCs w:val="28"/>
        </w:rPr>
        <w:t>-</w:t>
      </w:r>
      <w:proofErr w:type="gramStart"/>
      <w:r>
        <w:rPr>
          <w:rFonts w:ascii="Times New Roman" w:hAnsi="Times New Roman" w:cs="Times New Roman"/>
          <w:sz w:val="28"/>
          <w:szCs w:val="28"/>
        </w:rPr>
        <w:t>201</w:t>
      </w:r>
      <w:r w:rsidR="005D288E">
        <w:rPr>
          <w:rFonts w:ascii="Times New Roman" w:hAnsi="Times New Roman" w:cs="Times New Roman"/>
          <w:sz w:val="28"/>
          <w:szCs w:val="28"/>
        </w:rPr>
        <w:t>6</w:t>
      </w:r>
      <w:r>
        <w:rPr>
          <w:rFonts w:ascii="Times New Roman" w:hAnsi="Times New Roman" w:cs="Times New Roman"/>
          <w:sz w:val="28"/>
          <w:szCs w:val="28"/>
        </w:rPr>
        <w:t xml:space="preserve">  conferma</w:t>
      </w:r>
      <w:proofErr w:type="gramEnd"/>
      <w:r>
        <w:rPr>
          <w:rFonts w:ascii="Times New Roman" w:hAnsi="Times New Roman" w:cs="Times New Roman"/>
          <w:sz w:val="28"/>
          <w:szCs w:val="28"/>
        </w:rPr>
        <w:t xml:space="preserve"> la tendenza virtuosa al contenimento della spesa:</w:t>
      </w:r>
    </w:p>
    <w:p w:rsidR="00B312A1" w:rsidRDefault="00B312A1" w:rsidP="00B4524B">
      <w:pPr>
        <w:autoSpaceDE w:val="0"/>
        <w:autoSpaceDN w:val="0"/>
        <w:adjustRightInd w:val="0"/>
        <w:spacing w:after="0" w:line="240" w:lineRule="auto"/>
        <w:jc w:val="both"/>
        <w:rPr>
          <w:rFonts w:ascii="Times New Roman" w:hAnsi="Times New Roman" w:cs="Times New Roman"/>
          <w:sz w:val="28"/>
          <w:szCs w:val="28"/>
        </w:rPr>
      </w:pPr>
    </w:p>
    <w:p w:rsidR="00B312A1" w:rsidRPr="00083DFC" w:rsidRDefault="00B312A1" w:rsidP="00B312A1">
      <w:pPr>
        <w:pStyle w:val="Paragrafoelenco"/>
        <w:numPr>
          <w:ilvl w:val="0"/>
          <w:numId w:val="5"/>
        </w:numPr>
        <w:autoSpaceDE w:val="0"/>
        <w:autoSpaceDN w:val="0"/>
        <w:adjustRightInd w:val="0"/>
        <w:spacing w:after="0" w:line="240" w:lineRule="auto"/>
        <w:jc w:val="both"/>
        <w:rPr>
          <w:rFonts w:ascii="Times New Roman" w:hAnsi="Times New Roman" w:cs="Times New Roman"/>
          <w:sz w:val="28"/>
          <w:szCs w:val="28"/>
        </w:rPr>
      </w:pPr>
      <w:r w:rsidRPr="00083DFC">
        <w:rPr>
          <w:rFonts w:ascii="Times New Roman" w:hAnsi="Times New Roman" w:cs="Times New Roman"/>
          <w:sz w:val="28"/>
          <w:szCs w:val="28"/>
        </w:rPr>
        <w:t xml:space="preserve">Il dato della spesa </w:t>
      </w:r>
      <w:proofErr w:type="gramStart"/>
      <w:r w:rsidRPr="00083DFC">
        <w:rPr>
          <w:rFonts w:ascii="Times New Roman" w:hAnsi="Times New Roman" w:cs="Times New Roman"/>
          <w:sz w:val="28"/>
          <w:szCs w:val="28"/>
        </w:rPr>
        <w:t>lorda  di</w:t>
      </w:r>
      <w:proofErr w:type="gramEnd"/>
      <w:r w:rsidRPr="00083DFC">
        <w:rPr>
          <w:rFonts w:ascii="Times New Roman" w:hAnsi="Times New Roman" w:cs="Times New Roman"/>
          <w:sz w:val="28"/>
          <w:szCs w:val="28"/>
        </w:rPr>
        <w:t xml:space="preserve"> personale della provincia di Taranto per l’anno 201</w:t>
      </w:r>
      <w:r w:rsidR="005D288E">
        <w:rPr>
          <w:rFonts w:ascii="Times New Roman" w:hAnsi="Times New Roman" w:cs="Times New Roman"/>
          <w:sz w:val="28"/>
          <w:szCs w:val="28"/>
        </w:rPr>
        <w:t>6</w:t>
      </w:r>
      <w:r w:rsidRPr="00083DFC">
        <w:rPr>
          <w:rFonts w:ascii="Times New Roman" w:hAnsi="Times New Roman" w:cs="Times New Roman"/>
          <w:sz w:val="28"/>
          <w:szCs w:val="28"/>
        </w:rPr>
        <w:t>, pari ad €</w:t>
      </w:r>
      <w:r w:rsidR="00B63FC6" w:rsidRPr="00083DFC">
        <w:rPr>
          <w:rFonts w:ascii="Times New Roman" w:hAnsi="Times New Roman" w:cs="Times New Roman"/>
          <w:sz w:val="28"/>
          <w:szCs w:val="28"/>
        </w:rPr>
        <w:t xml:space="preserve"> </w:t>
      </w:r>
      <w:r w:rsidR="00027C56">
        <w:rPr>
          <w:rFonts w:ascii="Times New Roman" w:hAnsi="Times New Roman" w:cs="Times New Roman"/>
          <w:sz w:val="28"/>
          <w:szCs w:val="28"/>
        </w:rPr>
        <w:t>11.194.898</w:t>
      </w:r>
      <w:r w:rsidR="00B63FC6" w:rsidRPr="00083DFC">
        <w:rPr>
          <w:rFonts w:ascii="Times New Roman" w:hAnsi="Times New Roman" w:cs="Times New Roman"/>
          <w:color w:val="000000"/>
          <w:sz w:val="28"/>
          <w:szCs w:val="28"/>
        </w:rPr>
        <w:t xml:space="preserve">  </w:t>
      </w:r>
      <w:r w:rsidRPr="00083DFC">
        <w:rPr>
          <w:rFonts w:ascii="Times New Roman" w:hAnsi="Times New Roman" w:cs="Times New Roman"/>
          <w:sz w:val="28"/>
          <w:szCs w:val="28"/>
        </w:rPr>
        <w:t>è in diminuzione rispetto al dato di consuntivo del 201</w:t>
      </w:r>
      <w:r w:rsidR="005D288E">
        <w:rPr>
          <w:rFonts w:ascii="Times New Roman" w:hAnsi="Times New Roman" w:cs="Times New Roman"/>
          <w:sz w:val="28"/>
          <w:szCs w:val="28"/>
        </w:rPr>
        <w:t>5</w:t>
      </w:r>
      <w:r w:rsidRPr="00083DFC">
        <w:rPr>
          <w:rFonts w:ascii="Times New Roman" w:hAnsi="Times New Roman" w:cs="Times New Roman"/>
          <w:sz w:val="28"/>
          <w:szCs w:val="28"/>
        </w:rPr>
        <w:t>, pari ad €</w:t>
      </w:r>
      <w:r w:rsidR="00B63FC6" w:rsidRPr="00083DFC">
        <w:rPr>
          <w:rFonts w:ascii="Times New Roman" w:hAnsi="Times New Roman" w:cs="Times New Roman"/>
          <w:sz w:val="28"/>
          <w:szCs w:val="28"/>
        </w:rPr>
        <w:t xml:space="preserve"> </w:t>
      </w:r>
      <w:r w:rsidR="005D288E" w:rsidRPr="00083DFC">
        <w:rPr>
          <w:rFonts w:ascii="Times New Roman" w:hAnsi="Times New Roman" w:cs="Times New Roman"/>
          <w:color w:val="000000"/>
          <w:sz w:val="28"/>
          <w:szCs w:val="28"/>
        </w:rPr>
        <w:t xml:space="preserve">14.017.673,60  </w:t>
      </w:r>
      <w:r w:rsidRPr="00083DFC">
        <w:rPr>
          <w:rFonts w:ascii="Times New Roman" w:hAnsi="Times New Roman" w:cs="Times New Roman"/>
          <w:sz w:val="28"/>
          <w:szCs w:val="28"/>
        </w:rPr>
        <w:t xml:space="preserve">con una riduzione in valore assoluto pari ad </w:t>
      </w:r>
      <w:r w:rsidRPr="00083DFC">
        <w:rPr>
          <w:rFonts w:ascii="Times New Roman" w:hAnsi="Times New Roman" w:cs="Times New Roman"/>
          <w:b/>
          <w:sz w:val="28"/>
          <w:szCs w:val="28"/>
        </w:rPr>
        <w:t>€</w:t>
      </w:r>
      <w:r w:rsidR="00B63FC6" w:rsidRPr="00083DFC">
        <w:rPr>
          <w:rFonts w:ascii="Times New Roman" w:hAnsi="Times New Roman" w:cs="Times New Roman"/>
          <w:b/>
          <w:sz w:val="28"/>
          <w:szCs w:val="28"/>
        </w:rPr>
        <w:t xml:space="preserve"> </w:t>
      </w:r>
      <w:r w:rsidR="00027C56">
        <w:rPr>
          <w:rFonts w:ascii="Times New Roman" w:hAnsi="Times New Roman" w:cs="Times New Roman"/>
          <w:sz w:val="28"/>
          <w:szCs w:val="28"/>
        </w:rPr>
        <w:t xml:space="preserve">2.912.775 </w:t>
      </w:r>
      <w:r w:rsidRPr="00083DFC">
        <w:rPr>
          <w:rFonts w:ascii="Times New Roman" w:hAnsi="Times New Roman" w:cs="Times New Roman"/>
          <w:sz w:val="28"/>
          <w:szCs w:val="28"/>
        </w:rPr>
        <w:t>ed in percentuale pari al</w:t>
      </w:r>
      <w:r w:rsidR="00B63FC6" w:rsidRPr="00083DFC">
        <w:rPr>
          <w:rFonts w:ascii="Times New Roman" w:hAnsi="Times New Roman" w:cs="Times New Roman"/>
          <w:sz w:val="28"/>
          <w:szCs w:val="28"/>
        </w:rPr>
        <w:t xml:space="preserve"> </w:t>
      </w:r>
      <w:r w:rsidRPr="00083DFC">
        <w:rPr>
          <w:rFonts w:ascii="Times New Roman" w:hAnsi="Times New Roman" w:cs="Times New Roman"/>
          <w:sz w:val="28"/>
          <w:szCs w:val="28"/>
        </w:rPr>
        <w:t xml:space="preserve"> </w:t>
      </w:r>
      <w:r w:rsidR="00027C56">
        <w:rPr>
          <w:rFonts w:ascii="Times New Roman" w:hAnsi="Times New Roman" w:cs="Times New Roman"/>
          <w:color w:val="000000"/>
          <w:sz w:val="28"/>
          <w:szCs w:val="28"/>
        </w:rPr>
        <w:t xml:space="preserve">20,78 </w:t>
      </w:r>
      <w:r w:rsidR="00B63FC6" w:rsidRPr="00083DFC">
        <w:rPr>
          <w:rFonts w:ascii="Times New Roman" w:hAnsi="Times New Roman" w:cs="Times New Roman"/>
          <w:color w:val="000000"/>
          <w:sz w:val="28"/>
          <w:szCs w:val="28"/>
        </w:rPr>
        <w:t>%</w:t>
      </w:r>
      <w:r w:rsidRPr="00083DFC">
        <w:rPr>
          <w:rFonts w:ascii="Times New Roman" w:hAnsi="Times New Roman" w:cs="Times New Roman"/>
          <w:sz w:val="28"/>
          <w:szCs w:val="28"/>
        </w:rPr>
        <w:t>;</w:t>
      </w:r>
    </w:p>
    <w:p w:rsidR="00B312A1" w:rsidRPr="00083DFC" w:rsidRDefault="00B312A1" w:rsidP="00B312A1">
      <w:pPr>
        <w:pStyle w:val="Paragrafoelenco"/>
        <w:numPr>
          <w:ilvl w:val="0"/>
          <w:numId w:val="5"/>
        </w:numPr>
        <w:autoSpaceDE w:val="0"/>
        <w:autoSpaceDN w:val="0"/>
        <w:adjustRightInd w:val="0"/>
        <w:spacing w:after="0" w:line="240" w:lineRule="auto"/>
        <w:jc w:val="both"/>
        <w:rPr>
          <w:rFonts w:ascii="Times New Roman" w:hAnsi="Times New Roman" w:cs="Times New Roman"/>
          <w:sz w:val="28"/>
          <w:szCs w:val="28"/>
        </w:rPr>
      </w:pPr>
      <w:r w:rsidRPr="00083DFC">
        <w:rPr>
          <w:rFonts w:ascii="Times New Roman" w:hAnsi="Times New Roman" w:cs="Times New Roman"/>
          <w:sz w:val="28"/>
          <w:szCs w:val="28"/>
        </w:rPr>
        <w:t>È rispettato il limite previsto dall’art. 76 comma 7, del D.L. 112/2008, convertito in legge 6 agosto 2008 n. 133, così come successivamente modificato ed integrato, in quanto il rapporto spese di personale su spese correnti 201</w:t>
      </w:r>
      <w:r w:rsidR="005D288E">
        <w:rPr>
          <w:rFonts w:ascii="Times New Roman" w:hAnsi="Times New Roman" w:cs="Times New Roman"/>
          <w:sz w:val="28"/>
          <w:szCs w:val="28"/>
        </w:rPr>
        <w:t>6</w:t>
      </w:r>
      <w:r w:rsidRPr="00083DFC">
        <w:rPr>
          <w:rFonts w:ascii="Times New Roman" w:hAnsi="Times New Roman" w:cs="Times New Roman"/>
          <w:sz w:val="28"/>
          <w:szCs w:val="28"/>
        </w:rPr>
        <w:t xml:space="preserve"> è pari al </w:t>
      </w:r>
      <w:r w:rsidR="00027C56">
        <w:rPr>
          <w:rFonts w:ascii="Times New Roman" w:hAnsi="Times New Roman" w:cs="Times New Roman"/>
          <w:color w:val="000000"/>
          <w:sz w:val="28"/>
          <w:szCs w:val="28"/>
        </w:rPr>
        <w:t xml:space="preserve">16,32 </w:t>
      </w:r>
      <w:r w:rsidR="00B63FC6" w:rsidRPr="00083DFC">
        <w:rPr>
          <w:rFonts w:ascii="Times New Roman" w:hAnsi="Times New Roman" w:cs="Times New Roman"/>
          <w:color w:val="000000"/>
          <w:sz w:val="28"/>
          <w:szCs w:val="28"/>
        </w:rPr>
        <w:t>%</w:t>
      </w:r>
      <w:r w:rsidRPr="00083DFC">
        <w:rPr>
          <w:rFonts w:ascii="Times New Roman" w:hAnsi="Times New Roman" w:cs="Times New Roman"/>
          <w:sz w:val="28"/>
          <w:szCs w:val="28"/>
        </w:rPr>
        <w:t>;</w:t>
      </w:r>
    </w:p>
    <w:p w:rsidR="00B312A1" w:rsidRPr="00083DFC" w:rsidRDefault="00B312A1" w:rsidP="00B312A1">
      <w:pPr>
        <w:pStyle w:val="Paragrafoelenco"/>
        <w:numPr>
          <w:ilvl w:val="0"/>
          <w:numId w:val="5"/>
        </w:numPr>
        <w:autoSpaceDE w:val="0"/>
        <w:autoSpaceDN w:val="0"/>
        <w:adjustRightInd w:val="0"/>
        <w:spacing w:after="0" w:line="240" w:lineRule="auto"/>
        <w:jc w:val="both"/>
        <w:rPr>
          <w:rFonts w:ascii="Times New Roman" w:hAnsi="Times New Roman" w:cs="Times New Roman"/>
          <w:b/>
          <w:sz w:val="28"/>
          <w:szCs w:val="28"/>
        </w:rPr>
      </w:pPr>
      <w:r w:rsidRPr="00083DFC">
        <w:rPr>
          <w:rFonts w:ascii="Times New Roman" w:hAnsi="Times New Roman" w:cs="Times New Roman"/>
          <w:sz w:val="28"/>
          <w:szCs w:val="28"/>
        </w:rPr>
        <w:t>È rispettato il principio di riduzione della spesa di personale 201</w:t>
      </w:r>
      <w:r w:rsidR="005D288E">
        <w:rPr>
          <w:rFonts w:ascii="Times New Roman" w:hAnsi="Times New Roman" w:cs="Times New Roman"/>
          <w:sz w:val="28"/>
          <w:szCs w:val="28"/>
        </w:rPr>
        <w:t>6</w:t>
      </w:r>
      <w:r w:rsidRPr="00083DFC">
        <w:rPr>
          <w:rFonts w:ascii="Times New Roman" w:hAnsi="Times New Roman" w:cs="Times New Roman"/>
          <w:sz w:val="28"/>
          <w:szCs w:val="28"/>
        </w:rPr>
        <w:t>, calcolata ai sensi dell’art. 1 comma 557 della Legge Finanziaria 2007 rispetto alla spesa del 201</w:t>
      </w:r>
      <w:r w:rsidR="005D288E">
        <w:rPr>
          <w:rFonts w:ascii="Times New Roman" w:hAnsi="Times New Roman" w:cs="Times New Roman"/>
          <w:sz w:val="28"/>
          <w:szCs w:val="28"/>
        </w:rPr>
        <w:t>5</w:t>
      </w:r>
      <w:r w:rsidRPr="00083DFC">
        <w:rPr>
          <w:rFonts w:ascii="Times New Roman" w:hAnsi="Times New Roman" w:cs="Times New Roman"/>
          <w:sz w:val="28"/>
          <w:szCs w:val="28"/>
        </w:rPr>
        <w:t>; nel 201</w:t>
      </w:r>
      <w:r w:rsidR="005D288E">
        <w:rPr>
          <w:rFonts w:ascii="Times New Roman" w:hAnsi="Times New Roman" w:cs="Times New Roman"/>
          <w:sz w:val="28"/>
          <w:szCs w:val="28"/>
        </w:rPr>
        <w:t>6</w:t>
      </w:r>
      <w:r w:rsidRPr="00083DFC">
        <w:rPr>
          <w:rFonts w:ascii="Times New Roman" w:hAnsi="Times New Roman" w:cs="Times New Roman"/>
          <w:sz w:val="28"/>
          <w:szCs w:val="28"/>
        </w:rPr>
        <w:t xml:space="preserve"> è di </w:t>
      </w:r>
      <w:r w:rsidRPr="00083DFC">
        <w:rPr>
          <w:rFonts w:ascii="Times New Roman" w:hAnsi="Times New Roman" w:cs="Times New Roman"/>
          <w:b/>
          <w:sz w:val="28"/>
          <w:szCs w:val="28"/>
        </w:rPr>
        <w:t>€</w:t>
      </w:r>
      <w:r w:rsidR="00B63FC6" w:rsidRPr="00083DFC">
        <w:rPr>
          <w:rFonts w:ascii="Times New Roman" w:hAnsi="Times New Roman" w:cs="Times New Roman"/>
          <w:b/>
          <w:sz w:val="28"/>
          <w:szCs w:val="28"/>
        </w:rPr>
        <w:t xml:space="preserve"> </w:t>
      </w:r>
      <w:proofErr w:type="gramStart"/>
      <w:r w:rsidR="00027C56" w:rsidRPr="00083DFC">
        <w:rPr>
          <w:rFonts w:ascii="Times New Roman" w:hAnsi="Times New Roman" w:cs="Times New Roman"/>
          <w:color w:val="000000"/>
          <w:sz w:val="28"/>
          <w:szCs w:val="28"/>
        </w:rPr>
        <w:t>1</w:t>
      </w:r>
      <w:r w:rsidR="00147C76">
        <w:rPr>
          <w:rFonts w:ascii="Times New Roman" w:hAnsi="Times New Roman" w:cs="Times New Roman"/>
          <w:color w:val="000000"/>
          <w:sz w:val="28"/>
          <w:szCs w:val="28"/>
        </w:rPr>
        <w:t>0.161.711</w:t>
      </w:r>
      <w:r w:rsidR="00027C56" w:rsidRPr="00083DFC">
        <w:rPr>
          <w:rFonts w:ascii="Times New Roman" w:hAnsi="Times New Roman" w:cs="Times New Roman"/>
          <w:color w:val="000000"/>
          <w:sz w:val="28"/>
          <w:szCs w:val="28"/>
        </w:rPr>
        <w:t xml:space="preserve"> </w:t>
      </w:r>
      <w:r w:rsidR="00B63FC6" w:rsidRPr="00083DFC">
        <w:rPr>
          <w:rFonts w:ascii="Times New Roman" w:hAnsi="Times New Roman" w:cs="Times New Roman"/>
          <w:color w:val="000000"/>
          <w:sz w:val="28"/>
          <w:szCs w:val="28"/>
        </w:rPr>
        <w:t xml:space="preserve"> </w:t>
      </w:r>
      <w:r w:rsidRPr="00083DFC">
        <w:rPr>
          <w:rFonts w:ascii="Times New Roman" w:hAnsi="Times New Roman" w:cs="Times New Roman"/>
          <w:sz w:val="28"/>
          <w:szCs w:val="28"/>
        </w:rPr>
        <w:t>e</w:t>
      </w:r>
      <w:proofErr w:type="gramEnd"/>
      <w:r w:rsidRPr="00083DFC">
        <w:rPr>
          <w:rFonts w:ascii="Times New Roman" w:hAnsi="Times New Roman" w:cs="Times New Roman"/>
          <w:sz w:val="28"/>
          <w:szCs w:val="28"/>
        </w:rPr>
        <w:t xml:space="preserve"> si riduce di </w:t>
      </w:r>
      <w:r w:rsidRPr="00083DFC">
        <w:rPr>
          <w:rFonts w:ascii="Times New Roman" w:hAnsi="Times New Roman" w:cs="Times New Roman"/>
          <w:b/>
          <w:sz w:val="28"/>
          <w:szCs w:val="28"/>
        </w:rPr>
        <w:t xml:space="preserve">€ </w:t>
      </w:r>
      <w:r w:rsidR="00027C56" w:rsidRPr="00083DFC">
        <w:rPr>
          <w:rFonts w:ascii="Times New Roman" w:hAnsi="Times New Roman" w:cs="Times New Roman"/>
          <w:color w:val="000000"/>
          <w:sz w:val="28"/>
          <w:szCs w:val="28"/>
        </w:rPr>
        <w:t>1.</w:t>
      </w:r>
      <w:r w:rsidR="00147C76">
        <w:rPr>
          <w:rFonts w:ascii="Times New Roman" w:hAnsi="Times New Roman" w:cs="Times New Roman"/>
          <w:color w:val="000000"/>
          <w:sz w:val="28"/>
          <w:szCs w:val="28"/>
        </w:rPr>
        <w:t>964.626</w:t>
      </w:r>
      <w:r w:rsidR="00027C56" w:rsidRPr="00083DFC">
        <w:rPr>
          <w:rFonts w:ascii="Times New Roman" w:hAnsi="Times New Roman" w:cs="Times New Roman"/>
          <w:color w:val="000000"/>
          <w:sz w:val="28"/>
          <w:szCs w:val="28"/>
        </w:rPr>
        <w:t xml:space="preserve">, </w:t>
      </w:r>
      <w:r w:rsidRPr="00083DFC">
        <w:rPr>
          <w:rFonts w:ascii="Times New Roman" w:hAnsi="Times New Roman" w:cs="Times New Roman"/>
          <w:sz w:val="28"/>
          <w:szCs w:val="28"/>
        </w:rPr>
        <w:t>rispetto alla spesa di personale del 201</w:t>
      </w:r>
      <w:r w:rsidR="005D288E">
        <w:rPr>
          <w:rFonts w:ascii="Times New Roman" w:hAnsi="Times New Roman" w:cs="Times New Roman"/>
          <w:sz w:val="28"/>
          <w:szCs w:val="28"/>
        </w:rPr>
        <w:t>5</w:t>
      </w:r>
      <w:r w:rsidRPr="00083DFC">
        <w:rPr>
          <w:rFonts w:ascii="Times New Roman" w:hAnsi="Times New Roman" w:cs="Times New Roman"/>
          <w:sz w:val="28"/>
          <w:szCs w:val="28"/>
        </w:rPr>
        <w:t xml:space="preserve">, pari ad €. </w:t>
      </w:r>
      <w:r w:rsidR="00027C56">
        <w:rPr>
          <w:rFonts w:ascii="Times New Roman" w:hAnsi="Times New Roman" w:cs="Times New Roman"/>
          <w:color w:val="000000"/>
          <w:sz w:val="28"/>
          <w:szCs w:val="28"/>
        </w:rPr>
        <w:t>12.126.337</w:t>
      </w:r>
    </w:p>
    <w:p w:rsidR="00B312A1" w:rsidRPr="00083DFC" w:rsidRDefault="00B312A1" w:rsidP="00D834E4">
      <w:pPr>
        <w:autoSpaceDE w:val="0"/>
        <w:autoSpaceDN w:val="0"/>
        <w:adjustRightInd w:val="0"/>
        <w:spacing w:after="0" w:line="240" w:lineRule="auto"/>
        <w:jc w:val="both"/>
        <w:rPr>
          <w:rFonts w:ascii="Times New Roman" w:hAnsi="Times New Roman" w:cs="Times New Roman"/>
          <w:sz w:val="28"/>
          <w:szCs w:val="28"/>
          <w:highlight w:val="yellow"/>
        </w:rPr>
      </w:pPr>
    </w:p>
    <w:p w:rsidR="00B312A1" w:rsidRPr="00083DFC" w:rsidRDefault="00B312A1" w:rsidP="00D834E4">
      <w:pPr>
        <w:autoSpaceDE w:val="0"/>
        <w:autoSpaceDN w:val="0"/>
        <w:adjustRightInd w:val="0"/>
        <w:spacing w:after="0" w:line="240" w:lineRule="auto"/>
        <w:jc w:val="both"/>
        <w:rPr>
          <w:rFonts w:ascii="Times New Roman" w:hAnsi="Times New Roman" w:cs="Times New Roman"/>
          <w:sz w:val="28"/>
          <w:szCs w:val="28"/>
          <w:highlight w:val="yellow"/>
        </w:rPr>
      </w:pPr>
    </w:p>
    <w:p w:rsidR="00B312A1" w:rsidRPr="00083DFC" w:rsidRDefault="00B312A1" w:rsidP="00B312A1">
      <w:pPr>
        <w:autoSpaceDE w:val="0"/>
        <w:autoSpaceDN w:val="0"/>
        <w:adjustRightInd w:val="0"/>
        <w:spacing w:after="0" w:line="240" w:lineRule="auto"/>
        <w:jc w:val="both"/>
        <w:rPr>
          <w:rFonts w:ascii="Times New Roman" w:hAnsi="Times New Roman" w:cs="Times New Roman"/>
          <w:sz w:val="28"/>
          <w:szCs w:val="28"/>
        </w:rPr>
      </w:pPr>
      <w:r w:rsidRPr="00083DFC">
        <w:rPr>
          <w:rFonts w:ascii="Times New Roman" w:hAnsi="Times New Roman" w:cs="Times New Roman"/>
          <w:sz w:val="28"/>
          <w:szCs w:val="28"/>
        </w:rPr>
        <w:t>Dal rendiconto di gestione 201</w:t>
      </w:r>
      <w:r w:rsidR="005D288E">
        <w:rPr>
          <w:rFonts w:ascii="Times New Roman" w:hAnsi="Times New Roman" w:cs="Times New Roman"/>
          <w:sz w:val="28"/>
          <w:szCs w:val="28"/>
        </w:rPr>
        <w:t>6</w:t>
      </w:r>
      <w:r w:rsidRPr="00083DFC">
        <w:rPr>
          <w:rFonts w:ascii="Times New Roman" w:hAnsi="Times New Roman" w:cs="Times New Roman"/>
          <w:sz w:val="28"/>
          <w:szCs w:val="28"/>
        </w:rPr>
        <w:t xml:space="preserve"> sono estratti i seguenti indicatori maggiormente significativi:</w:t>
      </w:r>
    </w:p>
    <w:p w:rsidR="00B312A1" w:rsidRPr="00083DFC" w:rsidRDefault="00B312A1" w:rsidP="00B312A1">
      <w:pPr>
        <w:pStyle w:val="Paragrafoelenco"/>
        <w:numPr>
          <w:ilvl w:val="0"/>
          <w:numId w:val="6"/>
        </w:numPr>
        <w:autoSpaceDE w:val="0"/>
        <w:autoSpaceDN w:val="0"/>
        <w:adjustRightInd w:val="0"/>
        <w:spacing w:after="0" w:line="240" w:lineRule="auto"/>
        <w:jc w:val="both"/>
        <w:rPr>
          <w:rFonts w:ascii="Times New Roman" w:hAnsi="Times New Roman" w:cs="Times New Roman"/>
          <w:sz w:val="28"/>
          <w:szCs w:val="28"/>
        </w:rPr>
      </w:pPr>
      <w:r w:rsidRPr="00083DFC">
        <w:rPr>
          <w:rFonts w:ascii="Times New Roman" w:hAnsi="Times New Roman" w:cs="Times New Roman"/>
          <w:sz w:val="28"/>
          <w:szCs w:val="28"/>
        </w:rPr>
        <w:t>Incidenza delle spese di personale 201</w:t>
      </w:r>
      <w:r w:rsidR="005D288E">
        <w:rPr>
          <w:rFonts w:ascii="Times New Roman" w:hAnsi="Times New Roman" w:cs="Times New Roman"/>
          <w:sz w:val="28"/>
          <w:szCs w:val="28"/>
        </w:rPr>
        <w:t>6</w:t>
      </w:r>
      <w:r w:rsidRPr="00083DFC">
        <w:rPr>
          <w:rFonts w:ascii="Times New Roman" w:hAnsi="Times New Roman" w:cs="Times New Roman"/>
          <w:sz w:val="28"/>
          <w:szCs w:val="28"/>
        </w:rPr>
        <w:t xml:space="preserve"> al lordo delle componenti escluse rispetto alle entrate 201</w:t>
      </w:r>
      <w:r w:rsidR="005D288E">
        <w:rPr>
          <w:rFonts w:ascii="Times New Roman" w:hAnsi="Times New Roman" w:cs="Times New Roman"/>
          <w:sz w:val="28"/>
          <w:szCs w:val="28"/>
        </w:rPr>
        <w:t>6</w:t>
      </w:r>
      <w:r w:rsidRPr="00083DFC">
        <w:rPr>
          <w:rFonts w:ascii="Times New Roman" w:hAnsi="Times New Roman" w:cs="Times New Roman"/>
          <w:sz w:val="28"/>
          <w:szCs w:val="28"/>
        </w:rPr>
        <w:t xml:space="preserve"> pertinenti pari al </w:t>
      </w:r>
      <w:r w:rsidR="00027C56">
        <w:rPr>
          <w:rFonts w:ascii="Times New Roman" w:hAnsi="Times New Roman" w:cs="Times New Roman"/>
          <w:color w:val="000000"/>
          <w:sz w:val="28"/>
          <w:szCs w:val="28"/>
        </w:rPr>
        <w:t>1</w:t>
      </w:r>
      <w:r w:rsidR="00147C76">
        <w:rPr>
          <w:rFonts w:ascii="Times New Roman" w:hAnsi="Times New Roman" w:cs="Times New Roman"/>
          <w:color w:val="000000"/>
          <w:sz w:val="28"/>
          <w:szCs w:val="28"/>
        </w:rPr>
        <w:t>8,50</w:t>
      </w:r>
      <w:r w:rsidR="00B63FC6" w:rsidRPr="00083DFC">
        <w:rPr>
          <w:rFonts w:ascii="Times New Roman" w:hAnsi="Times New Roman" w:cs="Times New Roman"/>
          <w:color w:val="000000"/>
          <w:sz w:val="28"/>
          <w:szCs w:val="28"/>
        </w:rPr>
        <w:t>%</w:t>
      </w:r>
      <w:r w:rsidRPr="00083DFC">
        <w:rPr>
          <w:rFonts w:ascii="Times New Roman" w:hAnsi="Times New Roman" w:cs="Times New Roman"/>
          <w:sz w:val="28"/>
          <w:szCs w:val="28"/>
        </w:rPr>
        <w:t>;</w:t>
      </w:r>
    </w:p>
    <w:p w:rsidR="00B312A1" w:rsidRPr="00083DFC" w:rsidRDefault="00B312A1" w:rsidP="00B312A1">
      <w:pPr>
        <w:pStyle w:val="Paragrafoelenco"/>
        <w:numPr>
          <w:ilvl w:val="0"/>
          <w:numId w:val="6"/>
        </w:numPr>
        <w:autoSpaceDE w:val="0"/>
        <w:autoSpaceDN w:val="0"/>
        <w:adjustRightInd w:val="0"/>
        <w:spacing w:after="0" w:line="240" w:lineRule="auto"/>
        <w:jc w:val="both"/>
        <w:rPr>
          <w:rFonts w:ascii="Times New Roman" w:hAnsi="Times New Roman" w:cs="Times New Roman"/>
          <w:sz w:val="28"/>
          <w:szCs w:val="28"/>
        </w:rPr>
      </w:pPr>
      <w:r w:rsidRPr="00083DFC">
        <w:rPr>
          <w:rFonts w:ascii="Times New Roman" w:hAnsi="Times New Roman" w:cs="Times New Roman"/>
          <w:sz w:val="28"/>
          <w:szCs w:val="28"/>
        </w:rPr>
        <w:lastRenderedPageBreak/>
        <w:t>Incidenza della spesa di personale 201</w:t>
      </w:r>
      <w:r w:rsidR="005D288E">
        <w:rPr>
          <w:rFonts w:ascii="Times New Roman" w:hAnsi="Times New Roman" w:cs="Times New Roman"/>
          <w:sz w:val="28"/>
          <w:szCs w:val="28"/>
        </w:rPr>
        <w:t>6</w:t>
      </w:r>
      <w:r w:rsidRPr="00083DFC">
        <w:rPr>
          <w:rFonts w:ascii="Times New Roman" w:hAnsi="Times New Roman" w:cs="Times New Roman"/>
          <w:sz w:val="28"/>
          <w:szCs w:val="28"/>
        </w:rPr>
        <w:t xml:space="preserve"> – al netto delle spese delle società partecipate – sulle spese correnti depurate dagli interessi passivi pari al </w:t>
      </w:r>
      <w:r w:rsidR="00606CE8" w:rsidRPr="00083DFC">
        <w:rPr>
          <w:rFonts w:ascii="Times New Roman" w:hAnsi="Times New Roman" w:cs="Times New Roman"/>
          <w:color w:val="000000"/>
          <w:sz w:val="28"/>
          <w:szCs w:val="28"/>
        </w:rPr>
        <w:t>19,76</w:t>
      </w:r>
      <w:r w:rsidR="00B63FC6" w:rsidRPr="00083DFC">
        <w:rPr>
          <w:rFonts w:ascii="Times New Roman" w:hAnsi="Times New Roman" w:cs="Times New Roman"/>
          <w:color w:val="000000"/>
          <w:sz w:val="28"/>
          <w:szCs w:val="28"/>
        </w:rPr>
        <w:t>%;</w:t>
      </w:r>
    </w:p>
    <w:p w:rsidR="00B312A1" w:rsidRPr="00083DFC" w:rsidRDefault="00B312A1" w:rsidP="00B312A1">
      <w:pPr>
        <w:pStyle w:val="Paragrafoelenco"/>
        <w:numPr>
          <w:ilvl w:val="0"/>
          <w:numId w:val="6"/>
        </w:numPr>
        <w:autoSpaceDE w:val="0"/>
        <w:autoSpaceDN w:val="0"/>
        <w:adjustRightInd w:val="0"/>
        <w:spacing w:after="0" w:line="240" w:lineRule="auto"/>
        <w:jc w:val="both"/>
        <w:rPr>
          <w:rFonts w:ascii="Times New Roman" w:hAnsi="Times New Roman" w:cs="Times New Roman"/>
          <w:sz w:val="28"/>
          <w:szCs w:val="28"/>
        </w:rPr>
      </w:pPr>
      <w:r w:rsidRPr="00083DFC">
        <w:rPr>
          <w:rFonts w:ascii="Times New Roman" w:hAnsi="Times New Roman" w:cs="Times New Roman"/>
          <w:sz w:val="28"/>
          <w:szCs w:val="28"/>
        </w:rPr>
        <w:t>Rapporto tra le spese di personale e le spese correnti nel 201</w:t>
      </w:r>
      <w:r w:rsidR="005D288E">
        <w:rPr>
          <w:rFonts w:ascii="Times New Roman" w:hAnsi="Times New Roman" w:cs="Times New Roman"/>
          <w:sz w:val="28"/>
          <w:szCs w:val="28"/>
        </w:rPr>
        <w:t>6</w:t>
      </w:r>
      <w:r w:rsidRPr="00083DFC">
        <w:rPr>
          <w:rFonts w:ascii="Times New Roman" w:hAnsi="Times New Roman" w:cs="Times New Roman"/>
          <w:sz w:val="28"/>
          <w:szCs w:val="28"/>
        </w:rPr>
        <w:t xml:space="preserve">, al lordo delle componenti escluse ex art. 1 co° 557 della L. 296/2006 (Legge Finanziaria del 2006) e </w:t>
      </w:r>
      <w:proofErr w:type="spellStart"/>
      <w:r w:rsidRPr="00083DFC">
        <w:rPr>
          <w:rFonts w:ascii="Times New Roman" w:hAnsi="Times New Roman" w:cs="Times New Roman"/>
          <w:sz w:val="28"/>
          <w:szCs w:val="28"/>
        </w:rPr>
        <w:t>s.m.i.</w:t>
      </w:r>
      <w:proofErr w:type="spellEnd"/>
      <w:r w:rsidRPr="00083DFC">
        <w:rPr>
          <w:rFonts w:ascii="Times New Roman" w:hAnsi="Times New Roman" w:cs="Times New Roman"/>
          <w:sz w:val="28"/>
          <w:szCs w:val="28"/>
        </w:rPr>
        <w:t xml:space="preserve"> comprensivo delle spese delle società partecipate pari al </w:t>
      </w:r>
      <w:r w:rsidR="00147C76">
        <w:rPr>
          <w:rFonts w:ascii="Times New Roman" w:hAnsi="Times New Roman" w:cs="Times New Roman"/>
          <w:sz w:val="28"/>
          <w:szCs w:val="28"/>
        </w:rPr>
        <w:t>14,81</w:t>
      </w:r>
      <w:bookmarkStart w:id="0" w:name="_GoBack"/>
      <w:bookmarkEnd w:id="0"/>
      <w:r w:rsidR="00606CE8" w:rsidRPr="00083DFC">
        <w:rPr>
          <w:rFonts w:ascii="Times New Roman" w:hAnsi="Times New Roman" w:cs="Times New Roman"/>
          <w:color w:val="000000"/>
          <w:sz w:val="28"/>
          <w:szCs w:val="28"/>
        </w:rPr>
        <w:t>%</w:t>
      </w:r>
      <w:r w:rsidR="00B63FC6" w:rsidRPr="00083DFC">
        <w:rPr>
          <w:rFonts w:ascii="Times New Roman" w:hAnsi="Times New Roman" w:cs="Times New Roman"/>
          <w:color w:val="000000"/>
          <w:sz w:val="28"/>
          <w:szCs w:val="28"/>
        </w:rPr>
        <w:t>.</w:t>
      </w:r>
    </w:p>
    <w:p w:rsidR="00B312A1" w:rsidRDefault="00B312A1" w:rsidP="00B312A1">
      <w:pPr>
        <w:autoSpaceDE w:val="0"/>
        <w:autoSpaceDN w:val="0"/>
        <w:adjustRightInd w:val="0"/>
        <w:spacing w:after="0" w:line="240" w:lineRule="auto"/>
        <w:jc w:val="both"/>
        <w:rPr>
          <w:rFonts w:ascii="Times New Roman" w:hAnsi="Times New Roman" w:cs="Times New Roman"/>
          <w:sz w:val="28"/>
          <w:szCs w:val="28"/>
        </w:rPr>
      </w:pPr>
    </w:p>
    <w:p w:rsidR="005C190C" w:rsidRDefault="003B4032" w:rsidP="003B4032">
      <w:pPr>
        <w:autoSpaceDE w:val="0"/>
        <w:autoSpaceDN w:val="0"/>
        <w:adjustRightInd w:val="0"/>
        <w:spacing w:after="0" w:line="240" w:lineRule="auto"/>
        <w:jc w:val="both"/>
        <w:rPr>
          <w:rFonts w:ascii="Times New Roman" w:hAnsi="Times New Roman" w:cs="Times New Roman"/>
          <w:b/>
          <w:sz w:val="28"/>
          <w:szCs w:val="28"/>
        </w:rPr>
      </w:pPr>
      <w:r w:rsidRPr="003B4032">
        <w:rPr>
          <w:rFonts w:ascii="Times New Roman" w:hAnsi="Times New Roman" w:cs="Times New Roman"/>
          <w:b/>
          <w:sz w:val="28"/>
          <w:szCs w:val="28"/>
        </w:rPr>
        <w:t>L</w:t>
      </w:r>
      <w:r w:rsidR="005C190C" w:rsidRPr="005C190C">
        <w:rPr>
          <w:rFonts w:ascii="Times New Roman" w:hAnsi="Times New Roman" w:cs="Times New Roman"/>
          <w:b/>
          <w:sz w:val="28"/>
          <w:szCs w:val="28"/>
        </w:rPr>
        <w:t>e criticità e le opportunità</w:t>
      </w:r>
    </w:p>
    <w:p w:rsidR="00B312A1" w:rsidRDefault="00B312A1" w:rsidP="00B312A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Dallo scenario sinteticamente rappresentato si evidenzia che le principali criticità si sono evidenziate già nella fase di programmazione con riferimento agli obiettivi strategici connessi alla prospettiva finanziaria. Infatti, i vincoli del Patto di Stabilità, i tagli di risorse imposti dalla normativa nazionale, la riduzione dei trasferimenti regionali per funzioni delegate i parametri stringenti imposti dai provvedimenti in materia di </w:t>
      </w:r>
      <w:proofErr w:type="spellStart"/>
      <w:r>
        <w:rPr>
          <w:rFonts w:ascii="Times New Roman" w:hAnsi="Times New Roman" w:cs="Times New Roman"/>
          <w:sz w:val="28"/>
          <w:szCs w:val="28"/>
        </w:rPr>
        <w:t>spending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review</w:t>
      </w:r>
      <w:proofErr w:type="spellEnd"/>
      <w:r>
        <w:rPr>
          <w:rFonts w:ascii="Times New Roman" w:hAnsi="Times New Roman" w:cs="Times New Roman"/>
          <w:sz w:val="28"/>
          <w:szCs w:val="28"/>
        </w:rPr>
        <w:t xml:space="preserve"> hanno influito sulla pianificazione degli interventi di investimento in conto capitale e, se già programmati, sul loro raggiungimento.</w:t>
      </w:r>
    </w:p>
    <w:p w:rsidR="00B312A1" w:rsidRDefault="00B312A1" w:rsidP="00B312A1">
      <w:pPr>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sz w:val="28"/>
          <w:szCs w:val="28"/>
        </w:rPr>
        <w:t>Il clima di incertezza e le manovre in corso d’anno hanno condizionato anche i tempi di presentazione del Bilancio di Previsione</w:t>
      </w:r>
      <w:r w:rsidR="005D288E">
        <w:rPr>
          <w:rFonts w:ascii="Times New Roman" w:hAnsi="Times New Roman" w:cs="Times New Roman"/>
          <w:sz w:val="28"/>
          <w:szCs w:val="28"/>
        </w:rPr>
        <w:t xml:space="preserve">, avente peraltro una prospettiva solo </w:t>
      </w:r>
      <w:proofErr w:type="gramStart"/>
      <w:r w:rsidR="005D288E">
        <w:rPr>
          <w:rFonts w:ascii="Times New Roman" w:hAnsi="Times New Roman" w:cs="Times New Roman"/>
          <w:sz w:val="28"/>
          <w:szCs w:val="28"/>
        </w:rPr>
        <w:t xml:space="preserve">annuale, </w:t>
      </w:r>
      <w:r>
        <w:rPr>
          <w:rFonts w:ascii="Times New Roman" w:hAnsi="Times New Roman" w:cs="Times New Roman"/>
          <w:sz w:val="28"/>
          <w:szCs w:val="28"/>
        </w:rPr>
        <w:t xml:space="preserve"> e</w:t>
      </w:r>
      <w:proofErr w:type="gramEnd"/>
      <w:r>
        <w:rPr>
          <w:rFonts w:ascii="Times New Roman" w:hAnsi="Times New Roman" w:cs="Times New Roman"/>
          <w:sz w:val="28"/>
          <w:szCs w:val="28"/>
        </w:rPr>
        <w:t xml:space="preserve"> documenti collegati, nonché del Piano Esecutivo di Gestione</w:t>
      </w:r>
      <w:r w:rsidR="005D288E">
        <w:rPr>
          <w:rFonts w:ascii="Times New Roman" w:hAnsi="Times New Roman" w:cs="Times New Roman"/>
          <w:sz w:val="28"/>
          <w:szCs w:val="28"/>
        </w:rPr>
        <w:t>.</w:t>
      </w:r>
    </w:p>
    <w:p w:rsidR="00B312A1" w:rsidRDefault="00B312A1" w:rsidP="00B312A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Sul versante dei processi interni, nonostante la situazione di incertezza istituzionale, che è continuata nel 201</w:t>
      </w:r>
      <w:r w:rsidR="005D288E">
        <w:rPr>
          <w:rFonts w:ascii="Times New Roman" w:hAnsi="Times New Roman" w:cs="Times New Roman"/>
          <w:sz w:val="28"/>
          <w:szCs w:val="28"/>
        </w:rPr>
        <w:t>6</w:t>
      </w:r>
      <w:r>
        <w:rPr>
          <w:rFonts w:ascii="Times New Roman" w:hAnsi="Times New Roman" w:cs="Times New Roman"/>
          <w:sz w:val="28"/>
          <w:szCs w:val="28"/>
        </w:rPr>
        <w:t xml:space="preserve"> e tenuto conto del blocco degli emolumenti e del fondo di produttività, nonché della perdita di unità di personale in servizio, la leva motivazionale del lavoro per progetti ha, comunque, garantito il raggiungimento degli obiettivi perseguiti.</w:t>
      </w:r>
    </w:p>
    <w:p w:rsidR="003B4032" w:rsidRDefault="003B4032" w:rsidP="00B312A1">
      <w:pPr>
        <w:autoSpaceDE w:val="0"/>
        <w:autoSpaceDN w:val="0"/>
        <w:adjustRightInd w:val="0"/>
        <w:spacing w:after="0" w:line="240" w:lineRule="auto"/>
        <w:jc w:val="both"/>
        <w:rPr>
          <w:rFonts w:ascii="Times New Roman" w:hAnsi="Times New Roman" w:cs="Times New Roman"/>
          <w:sz w:val="28"/>
          <w:szCs w:val="28"/>
        </w:rPr>
      </w:pPr>
    </w:p>
    <w:p w:rsidR="00B9699B" w:rsidRPr="003B4032" w:rsidRDefault="00B9699B" w:rsidP="003B4032">
      <w:pPr>
        <w:pStyle w:val="Paragrafoelenco"/>
        <w:numPr>
          <w:ilvl w:val="0"/>
          <w:numId w:val="5"/>
        </w:numPr>
        <w:autoSpaceDE w:val="0"/>
        <w:autoSpaceDN w:val="0"/>
        <w:adjustRightInd w:val="0"/>
        <w:spacing w:after="0" w:line="240" w:lineRule="auto"/>
        <w:jc w:val="both"/>
        <w:rPr>
          <w:rFonts w:ascii="Times New Roman" w:hAnsi="Times New Roman" w:cs="Times New Roman"/>
          <w:b/>
          <w:sz w:val="28"/>
          <w:szCs w:val="28"/>
        </w:rPr>
      </w:pPr>
      <w:r w:rsidRPr="003B4032">
        <w:rPr>
          <w:rFonts w:ascii="Times New Roman" w:hAnsi="Times New Roman" w:cs="Times New Roman"/>
          <w:b/>
          <w:sz w:val="28"/>
          <w:szCs w:val="28"/>
        </w:rPr>
        <w:t>La Performance 201</w:t>
      </w:r>
      <w:r w:rsidR="005D288E" w:rsidRPr="003B4032">
        <w:rPr>
          <w:rFonts w:ascii="Times New Roman" w:hAnsi="Times New Roman" w:cs="Times New Roman"/>
          <w:b/>
          <w:sz w:val="28"/>
          <w:szCs w:val="28"/>
        </w:rPr>
        <w:t>6</w:t>
      </w:r>
    </w:p>
    <w:p w:rsidR="00B9699B" w:rsidRPr="005F12DF" w:rsidRDefault="00B9699B" w:rsidP="00B9699B">
      <w:pPr>
        <w:pStyle w:val="Paragrafoelenco"/>
        <w:numPr>
          <w:ilvl w:val="0"/>
          <w:numId w:val="7"/>
        </w:numPr>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Il piano della Performance</w:t>
      </w:r>
    </w:p>
    <w:p w:rsidR="00B9699B" w:rsidRDefault="00B9699B" w:rsidP="00B9699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Il Piano della Performance, secondo quanto previsto dall’art. 10 del D. </w:t>
      </w:r>
      <w:proofErr w:type="spellStart"/>
      <w:r>
        <w:rPr>
          <w:rFonts w:ascii="Times New Roman" w:hAnsi="Times New Roman" w:cs="Times New Roman"/>
          <w:sz w:val="28"/>
          <w:szCs w:val="28"/>
        </w:rPr>
        <w:t>Lgs</w:t>
      </w:r>
      <w:proofErr w:type="spellEnd"/>
      <w:r>
        <w:rPr>
          <w:rFonts w:ascii="Times New Roman" w:hAnsi="Times New Roman" w:cs="Times New Roman"/>
          <w:sz w:val="28"/>
          <w:szCs w:val="28"/>
        </w:rPr>
        <w:t xml:space="preserve">. n. 150/2009, è un documento programmatico triennale “da adottare in coerenza con i contenuti e il ciclo della programmazione finanziaria e di bilancio, che individua gli indirizzi e gli obiettivi strategici </w:t>
      </w:r>
      <w:r w:rsidR="00720784">
        <w:rPr>
          <w:rFonts w:ascii="Times New Roman" w:hAnsi="Times New Roman" w:cs="Times New Roman"/>
          <w:sz w:val="28"/>
          <w:szCs w:val="28"/>
        </w:rPr>
        <w:t>ed operativi e definisce, con riferimento agli obiettivi finali ed intermedi e alle risorse, gli indicatori per la misurazione e la valutazione della performance dell’amministrazione, nonché gli obiettivi assegnati al personale dirigenziale ed i relativi indicatori”.</w:t>
      </w:r>
    </w:p>
    <w:p w:rsidR="00720784" w:rsidRDefault="00CF02A9" w:rsidP="00B9699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L’art. 4 comma 1 “Ciclo di gestione della performance” dello stesso Decreto prevede che le amministrazioni pubbliche sviluppino, in maniera coerente con i contenuti e con il ciclo della programmazione finanziaria e del bilancio, il ciclo di gestione della performance.</w:t>
      </w:r>
    </w:p>
    <w:p w:rsidR="00CF02A9" w:rsidRDefault="00CF02A9" w:rsidP="00B9699B">
      <w:pPr>
        <w:autoSpaceDE w:val="0"/>
        <w:autoSpaceDN w:val="0"/>
        <w:adjustRightInd w:val="0"/>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rPr>
        <w:t xml:space="preserve">A tal proposito, l’art. 169 del TUEL </w:t>
      </w:r>
      <w:proofErr w:type="gramStart"/>
      <w:r>
        <w:rPr>
          <w:rFonts w:ascii="Times New Roman" w:hAnsi="Times New Roman" w:cs="Times New Roman"/>
          <w:sz w:val="28"/>
          <w:szCs w:val="28"/>
        </w:rPr>
        <w:t>“</w:t>
      </w:r>
      <w:r w:rsidR="003D7B9D">
        <w:rPr>
          <w:rFonts w:ascii="Times New Roman" w:hAnsi="Times New Roman" w:cs="Times New Roman"/>
          <w:sz w:val="28"/>
          <w:szCs w:val="28"/>
        </w:rPr>
        <w:t xml:space="preserve"> Piano</w:t>
      </w:r>
      <w:proofErr w:type="gramEnd"/>
      <w:r w:rsidR="003D7B9D">
        <w:rPr>
          <w:rFonts w:ascii="Times New Roman" w:hAnsi="Times New Roman" w:cs="Times New Roman"/>
          <w:sz w:val="28"/>
          <w:szCs w:val="28"/>
        </w:rPr>
        <w:t xml:space="preserve"> esecutivo di gestione”, </w:t>
      </w:r>
      <w:r w:rsidR="0054305E">
        <w:rPr>
          <w:rFonts w:ascii="Times New Roman" w:hAnsi="Times New Roman" w:cs="Times New Roman"/>
          <w:sz w:val="28"/>
          <w:szCs w:val="28"/>
        </w:rPr>
        <w:t>prevede</w:t>
      </w:r>
      <w:r w:rsidR="003D7B9D">
        <w:rPr>
          <w:rFonts w:ascii="Times New Roman" w:hAnsi="Times New Roman" w:cs="Times New Roman"/>
          <w:sz w:val="28"/>
          <w:szCs w:val="28"/>
        </w:rPr>
        <w:t xml:space="preserve"> che “Il piano esecutivo di gestione è deliberato in coerenza con il bilancio di previsione e con la relazione previsionale e programmatica. Al fine di semplificare i processi di pianificazione gestionale dell’ente, </w:t>
      </w:r>
      <w:r w:rsidR="003D7B9D">
        <w:rPr>
          <w:rFonts w:ascii="Times New Roman" w:hAnsi="Times New Roman" w:cs="Times New Roman"/>
          <w:sz w:val="28"/>
          <w:szCs w:val="28"/>
          <w:u w:val="single"/>
        </w:rPr>
        <w:t>il piano dettagliato degli obiettivi</w:t>
      </w:r>
      <w:r w:rsidR="003D7B9D">
        <w:rPr>
          <w:rFonts w:ascii="Times New Roman" w:hAnsi="Times New Roman" w:cs="Times New Roman"/>
          <w:sz w:val="28"/>
          <w:szCs w:val="28"/>
        </w:rPr>
        <w:t xml:space="preserve"> di cui all’art. 108, comma 1, del presente testo unico e il piano della </w:t>
      </w:r>
      <w:proofErr w:type="gramStart"/>
      <w:r w:rsidR="003D7B9D">
        <w:rPr>
          <w:rFonts w:ascii="Times New Roman" w:hAnsi="Times New Roman" w:cs="Times New Roman"/>
          <w:sz w:val="28"/>
          <w:szCs w:val="28"/>
        </w:rPr>
        <w:t>performance  di</w:t>
      </w:r>
      <w:proofErr w:type="gramEnd"/>
      <w:r w:rsidR="003D7B9D">
        <w:rPr>
          <w:rFonts w:ascii="Times New Roman" w:hAnsi="Times New Roman" w:cs="Times New Roman"/>
          <w:sz w:val="28"/>
          <w:szCs w:val="28"/>
        </w:rPr>
        <w:t xml:space="preserve"> cui all’articolo 10 del decreto legislativo 27 ottobre 2009, n. 150, </w:t>
      </w:r>
      <w:r w:rsidR="003D7B9D">
        <w:rPr>
          <w:rFonts w:ascii="Times New Roman" w:hAnsi="Times New Roman" w:cs="Times New Roman"/>
          <w:sz w:val="28"/>
          <w:szCs w:val="28"/>
          <w:u w:val="single"/>
        </w:rPr>
        <w:t>sono unificati organicamente nel piano esecutivo di gestione.</w:t>
      </w:r>
    </w:p>
    <w:p w:rsidR="003D7B9D" w:rsidRDefault="003D7B9D" w:rsidP="00B9699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In coerenza con tale sopravvenuta disposizione il Piano della Performance è stato unificato al Piano dettagliato degli obiettivi, documento programmatico specifico già esistente per gli enti locali, essendo stato introdotto dal relativo Testo Unico di cui al D. </w:t>
      </w:r>
      <w:proofErr w:type="spellStart"/>
      <w:r>
        <w:rPr>
          <w:rFonts w:ascii="Times New Roman" w:hAnsi="Times New Roman" w:cs="Times New Roman"/>
          <w:sz w:val="28"/>
          <w:szCs w:val="28"/>
        </w:rPr>
        <w:t>Lgs</w:t>
      </w:r>
      <w:proofErr w:type="spellEnd"/>
      <w:r>
        <w:rPr>
          <w:rFonts w:ascii="Times New Roman" w:hAnsi="Times New Roman" w:cs="Times New Roman"/>
          <w:sz w:val="28"/>
          <w:szCs w:val="28"/>
        </w:rPr>
        <w:t>. 267/2000</w:t>
      </w:r>
      <w:r w:rsidR="000D4E18">
        <w:rPr>
          <w:rFonts w:ascii="Times New Roman" w:hAnsi="Times New Roman" w:cs="Times New Roman"/>
          <w:sz w:val="28"/>
          <w:szCs w:val="28"/>
        </w:rPr>
        <w:t xml:space="preserve"> ed approvato con deliberazione d</w:t>
      </w:r>
      <w:r w:rsidR="00311080">
        <w:rPr>
          <w:rFonts w:ascii="Times New Roman" w:hAnsi="Times New Roman" w:cs="Times New Roman"/>
          <w:sz w:val="28"/>
          <w:szCs w:val="28"/>
        </w:rPr>
        <w:t>el</w:t>
      </w:r>
      <w:r w:rsidR="00FC731A">
        <w:rPr>
          <w:rFonts w:ascii="Times New Roman" w:hAnsi="Times New Roman" w:cs="Times New Roman"/>
          <w:sz w:val="28"/>
          <w:szCs w:val="28"/>
        </w:rPr>
        <w:t xml:space="preserve"> Presidente della</w:t>
      </w:r>
      <w:r w:rsidR="009B5336">
        <w:rPr>
          <w:rFonts w:ascii="Times New Roman" w:hAnsi="Times New Roman" w:cs="Times New Roman"/>
          <w:sz w:val="28"/>
          <w:szCs w:val="28"/>
        </w:rPr>
        <w:t xml:space="preserve"> </w:t>
      </w:r>
      <w:r w:rsidR="00FC731A">
        <w:rPr>
          <w:rFonts w:ascii="Times New Roman" w:hAnsi="Times New Roman" w:cs="Times New Roman"/>
          <w:sz w:val="28"/>
          <w:szCs w:val="28"/>
        </w:rPr>
        <w:t xml:space="preserve">Provincia </w:t>
      </w:r>
      <w:r w:rsidR="005F12DF">
        <w:rPr>
          <w:rFonts w:ascii="Times New Roman" w:hAnsi="Times New Roman" w:cs="Times New Roman"/>
          <w:sz w:val="28"/>
          <w:szCs w:val="28"/>
        </w:rPr>
        <w:t>del</w:t>
      </w:r>
      <w:r w:rsidR="00FC731A">
        <w:rPr>
          <w:rFonts w:ascii="Times New Roman" w:hAnsi="Times New Roman" w:cs="Times New Roman"/>
          <w:sz w:val="28"/>
          <w:szCs w:val="28"/>
        </w:rPr>
        <w:t xml:space="preserve"> </w:t>
      </w:r>
      <w:proofErr w:type="gramStart"/>
      <w:r w:rsidR="009B5336">
        <w:rPr>
          <w:rFonts w:ascii="Times New Roman" w:hAnsi="Times New Roman" w:cs="Times New Roman"/>
          <w:sz w:val="28"/>
          <w:szCs w:val="28"/>
        </w:rPr>
        <w:t>23</w:t>
      </w:r>
      <w:r w:rsidR="00FC731A">
        <w:rPr>
          <w:rFonts w:ascii="Times New Roman" w:hAnsi="Times New Roman" w:cs="Times New Roman"/>
          <w:sz w:val="28"/>
          <w:szCs w:val="28"/>
        </w:rPr>
        <w:t>.12.’</w:t>
      </w:r>
      <w:proofErr w:type="gramEnd"/>
      <w:r w:rsidR="00FC731A">
        <w:rPr>
          <w:rFonts w:ascii="Times New Roman" w:hAnsi="Times New Roman" w:cs="Times New Roman"/>
          <w:sz w:val="28"/>
          <w:szCs w:val="28"/>
        </w:rPr>
        <w:t>1</w:t>
      </w:r>
      <w:r w:rsidR="00BA0625">
        <w:rPr>
          <w:rFonts w:ascii="Times New Roman" w:hAnsi="Times New Roman" w:cs="Times New Roman"/>
          <w:sz w:val="28"/>
          <w:szCs w:val="28"/>
        </w:rPr>
        <w:t>6</w:t>
      </w:r>
      <w:r w:rsidR="00FC731A">
        <w:rPr>
          <w:rFonts w:ascii="Times New Roman" w:hAnsi="Times New Roman" w:cs="Times New Roman"/>
          <w:sz w:val="28"/>
          <w:szCs w:val="28"/>
        </w:rPr>
        <w:t xml:space="preserve"> n. </w:t>
      </w:r>
      <w:r w:rsidR="009B5336">
        <w:rPr>
          <w:rFonts w:ascii="Times New Roman" w:hAnsi="Times New Roman" w:cs="Times New Roman"/>
          <w:sz w:val="28"/>
          <w:szCs w:val="28"/>
        </w:rPr>
        <w:t>1</w:t>
      </w:r>
      <w:r w:rsidR="00BA0625">
        <w:rPr>
          <w:rFonts w:ascii="Times New Roman" w:hAnsi="Times New Roman" w:cs="Times New Roman"/>
          <w:sz w:val="28"/>
          <w:szCs w:val="28"/>
        </w:rPr>
        <w:t>06</w:t>
      </w:r>
      <w:r w:rsidR="005F12DF">
        <w:rPr>
          <w:rFonts w:ascii="Times New Roman" w:hAnsi="Times New Roman" w:cs="Times New Roman"/>
          <w:sz w:val="28"/>
          <w:szCs w:val="28"/>
        </w:rPr>
        <w:t>.</w:t>
      </w:r>
    </w:p>
    <w:p w:rsidR="000D4E18" w:rsidRDefault="000D4E18" w:rsidP="00B9699B">
      <w:pPr>
        <w:autoSpaceDE w:val="0"/>
        <w:autoSpaceDN w:val="0"/>
        <w:adjustRightInd w:val="0"/>
        <w:spacing w:after="0" w:line="240" w:lineRule="auto"/>
        <w:jc w:val="both"/>
        <w:rPr>
          <w:rFonts w:ascii="Times New Roman" w:hAnsi="Times New Roman" w:cs="Times New Roman"/>
          <w:sz w:val="28"/>
          <w:szCs w:val="28"/>
        </w:rPr>
      </w:pPr>
    </w:p>
    <w:p w:rsidR="00FC26C1" w:rsidRPr="002579CF" w:rsidRDefault="002579CF" w:rsidP="002579CF">
      <w:pPr>
        <w:pStyle w:val="Paragrafoelenco"/>
        <w:numPr>
          <w:ilvl w:val="0"/>
          <w:numId w:val="7"/>
        </w:numPr>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Il ciclo di gestione della Performance e il ciclo della programmazione</w:t>
      </w:r>
    </w:p>
    <w:p w:rsidR="00937286" w:rsidRDefault="002579CF" w:rsidP="00B4524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L’art. 4 comma 2 della L. 150/2009 individua le fasi del ciclo di gestione della Performance che, viste in relazione al ciclo della programmazione della Provincia di </w:t>
      </w:r>
      <w:r w:rsidR="006311AE">
        <w:rPr>
          <w:rFonts w:ascii="Times New Roman" w:hAnsi="Times New Roman" w:cs="Times New Roman"/>
          <w:sz w:val="28"/>
          <w:szCs w:val="28"/>
        </w:rPr>
        <w:t>Taranto</w:t>
      </w:r>
      <w:r>
        <w:rPr>
          <w:rFonts w:ascii="Times New Roman" w:hAnsi="Times New Roman" w:cs="Times New Roman"/>
          <w:sz w:val="28"/>
          <w:szCs w:val="28"/>
        </w:rPr>
        <w:t xml:space="preserve"> possono così collegarsi:</w:t>
      </w:r>
    </w:p>
    <w:p w:rsidR="002579CF" w:rsidRDefault="002579CF" w:rsidP="00B4524B">
      <w:pPr>
        <w:autoSpaceDE w:val="0"/>
        <w:autoSpaceDN w:val="0"/>
        <w:adjustRightInd w:val="0"/>
        <w:spacing w:after="0" w:line="240" w:lineRule="auto"/>
        <w:jc w:val="both"/>
        <w:rPr>
          <w:rFonts w:ascii="Times New Roman" w:hAnsi="Times New Roman" w:cs="Times New Roman"/>
          <w:sz w:val="28"/>
          <w:szCs w:val="28"/>
        </w:rPr>
      </w:pPr>
    </w:p>
    <w:tbl>
      <w:tblPr>
        <w:tblStyle w:val="Grigliatabella"/>
        <w:tblW w:w="0" w:type="auto"/>
        <w:tblLook w:val="04A0" w:firstRow="1" w:lastRow="0" w:firstColumn="1" w:lastColumn="0" w:noHBand="0" w:noVBand="1"/>
      </w:tblPr>
      <w:tblGrid>
        <w:gridCol w:w="3259"/>
        <w:gridCol w:w="3259"/>
        <w:gridCol w:w="3260"/>
      </w:tblGrid>
      <w:tr w:rsidR="006311AE" w:rsidTr="00580038">
        <w:tc>
          <w:tcPr>
            <w:tcW w:w="3259" w:type="dxa"/>
            <w:tcBorders>
              <w:bottom w:val="single" w:sz="4" w:space="0" w:color="000000" w:themeColor="text1"/>
            </w:tcBorders>
            <w:shd w:val="clear" w:color="auto" w:fill="DBE5F1" w:themeFill="accent1" w:themeFillTint="33"/>
          </w:tcPr>
          <w:p w:rsidR="006311AE" w:rsidRPr="006311AE" w:rsidRDefault="006311AE" w:rsidP="006311AE">
            <w:pPr>
              <w:autoSpaceDE w:val="0"/>
              <w:autoSpaceDN w:val="0"/>
              <w:adjustRightInd w:val="0"/>
              <w:jc w:val="center"/>
              <w:rPr>
                <w:rFonts w:ascii="Times New Roman" w:hAnsi="Times New Roman" w:cs="Times New Roman"/>
                <w:smallCaps/>
                <w:color w:val="000000" w:themeColor="text1"/>
                <w:sz w:val="28"/>
                <w:szCs w:val="28"/>
              </w:rPr>
            </w:pPr>
            <w:r w:rsidRPr="006311AE">
              <w:rPr>
                <w:rFonts w:ascii="Times New Roman" w:hAnsi="Times New Roman" w:cs="Times New Roman"/>
                <w:smallCaps/>
                <w:color w:val="000000" w:themeColor="text1"/>
                <w:sz w:val="28"/>
                <w:szCs w:val="28"/>
              </w:rPr>
              <w:t>Ciclo di Gestione della Performance</w:t>
            </w:r>
          </w:p>
        </w:tc>
        <w:tc>
          <w:tcPr>
            <w:tcW w:w="3259" w:type="dxa"/>
            <w:shd w:val="clear" w:color="auto" w:fill="DBE5F1" w:themeFill="accent1" w:themeFillTint="33"/>
          </w:tcPr>
          <w:p w:rsidR="006311AE" w:rsidRPr="006311AE" w:rsidRDefault="006311AE" w:rsidP="006311AE">
            <w:pPr>
              <w:autoSpaceDE w:val="0"/>
              <w:autoSpaceDN w:val="0"/>
              <w:adjustRightInd w:val="0"/>
              <w:jc w:val="center"/>
              <w:rPr>
                <w:rFonts w:ascii="Times New Roman" w:hAnsi="Times New Roman" w:cs="Times New Roman"/>
                <w:smallCaps/>
                <w:color w:val="000000" w:themeColor="text1"/>
                <w:sz w:val="28"/>
                <w:szCs w:val="28"/>
              </w:rPr>
            </w:pPr>
            <w:r w:rsidRPr="006311AE">
              <w:rPr>
                <w:rFonts w:ascii="Times New Roman" w:hAnsi="Times New Roman" w:cs="Times New Roman"/>
                <w:smallCaps/>
                <w:color w:val="000000" w:themeColor="text1"/>
                <w:sz w:val="28"/>
                <w:szCs w:val="28"/>
              </w:rPr>
              <w:t>Ciclo della Programmazione</w:t>
            </w:r>
          </w:p>
        </w:tc>
        <w:tc>
          <w:tcPr>
            <w:tcW w:w="3260" w:type="dxa"/>
            <w:shd w:val="clear" w:color="auto" w:fill="DBE5F1" w:themeFill="accent1" w:themeFillTint="33"/>
          </w:tcPr>
          <w:p w:rsidR="006311AE" w:rsidRPr="006311AE" w:rsidRDefault="006311AE" w:rsidP="00CE6A20">
            <w:pPr>
              <w:autoSpaceDE w:val="0"/>
              <w:autoSpaceDN w:val="0"/>
              <w:adjustRightInd w:val="0"/>
              <w:jc w:val="center"/>
              <w:rPr>
                <w:rFonts w:ascii="Times New Roman" w:hAnsi="Times New Roman" w:cs="Times New Roman"/>
                <w:smallCaps/>
                <w:color w:val="000000" w:themeColor="text1"/>
                <w:sz w:val="28"/>
                <w:szCs w:val="28"/>
              </w:rPr>
            </w:pPr>
            <w:r w:rsidRPr="006311AE">
              <w:rPr>
                <w:rFonts w:ascii="Times New Roman" w:hAnsi="Times New Roman" w:cs="Times New Roman"/>
                <w:smallCaps/>
                <w:color w:val="000000" w:themeColor="text1"/>
                <w:sz w:val="28"/>
                <w:szCs w:val="28"/>
              </w:rPr>
              <w:t>Anno 201</w:t>
            </w:r>
            <w:r w:rsidR="00CE6A20">
              <w:rPr>
                <w:rFonts w:ascii="Times New Roman" w:hAnsi="Times New Roman" w:cs="Times New Roman"/>
                <w:smallCaps/>
                <w:color w:val="000000" w:themeColor="text1"/>
                <w:sz w:val="28"/>
                <w:szCs w:val="28"/>
              </w:rPr>
              <w:t>6</w:t>
            </w:r>
          </w:p>
        </w:tc>
      </w:tr>
      <w:tr w:rsidR="006311AE" w:rsidTr="00BF5DD3">
        <w:tc>
          <w:tcPr>
            <w:tcW w:w="3259" w:type="dxa"/>
            <w:tcBorders>
              <w:bottom w:val="nil"/>
            </w:tcBorders>
          </w:tcPr>
          <w:p w:rsidR="006311AE" w:rsidRDefault="006311AE" w:rsidP="00B4524B">
            <w:pPr>
              <w:autoSpaceDE w:val="0"/>
              <w:autoSpaceDN w:val="0"/>
              <w:adjustRightInd w:val="0"/>
              <w:jc w:val="both"/>
              <w:rPr>
                <w:rFonts w:ascii="Times New Roman" w:hAnsi="Times New Roman" w:cs="Times New Roman"/>
                <w:sz w:val="28"/>
                <w:szCs w:val="28"/>
              </w:rPr>
            </w:pPr>
          </w:p>
        </w:tc>
        <w:tc>
          <w:tcPr>
            <w:tcW w:w="3259" w:type="dxa"/>
          </w:tcPr>
          <w:p w:rsidR="006311AE" w:rsidRDefault="006311AE" w:rsidP="00B4524B">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Relazione Previsionale e Programmatica</w:t>
            </w:r>
          </w:p>
        </w:tc>
        <w:tc>
          <w:tcPr>
            <w:tcW w:w="3260" w:type="dxa"/>
          </w:tcPr>
          <w:p w:rsidR="006311AE" w:rsidRDefault="006311AE" w:rsidP="00CE6A20">
            <w:pPr>
              <w:autoSpaceDE w:val="0"/>
              <w:autoSpaceDN w:val="0"/>
              <w:adjustRightInd w:val="0"/>
              <w:jc w:val="both"/>
              <w:rPr>
                <w:rFonts w:ascii="Times New Roman" w:hAnsi="Times New Roman" w:cs="Times New Roman"/>
                <w:sz w:val="28"/>
                <w:szCs w:val="28"/>
              </w:rPr>
            </w:pPr>
            <w:proofErr w:type="spellStart"/>
            <w:r>
              <w:rPr>
                <w:rFonts w:ascii="Times New Roman" w:hAnsi="Times New Roman" w:cs="Times New Roman"/>
                <w:sz w:val="28"/>
                <w:szCs w:val="28"/>
              </w:rPr>
              <w:t>Delib</w:t>
            </w:r>
            <w:proofErr w:type="spellEnd"/>
            <w:r>
              <w:rPr>
                <w:rFonts w:ascii="Times New Roman" w:hAnsi="Times New Roman" w:cs="Times New Roman"/>
                <w:sz w:val="28"/>
                <w:szCs w:val="28"/>
              </w:rPr>
              <w:t>.</w:t>
            </w:r>
            <w:r w:rsidR="00FC731A">
              <w:rPr>
                <w:rFonts w:ascii="Times New Roman" w:hAnsi="Times New Roman" w:cs="Times New Roman"/>
                <w:sz w:val="28"/>
                <w:szCs w:val="28"/>
              </w:rPr>
              <w:t xml:space="preserve"> </w:t>
            </w:r>
            <w:proofErr w:type="gramStart"/>
            <w:r w:rsidR="00FC731A">
              <w:rPr>
                <w:rFonts w:ascii="Times New Roman" w:hAnsi="Times New Roman" w:cs="Times New Roman"/>
                <w:sz w:val="28"/>
                <w:szCs w:val="28"/>
              </w:rPr>
              <w:t>del</w:t>
            </w:r>
            <w:proofErr w:type="gramEnd"/>
            <w:r w:rsidR="00FC731A">
              <w:rPr>
                <w:rFonts w:ascii="Times New Roman" w:hAnsi="Times New Roman" w:cs="Times New Roman"/>
                <w:sz w:val="28"/>
                <w:szCs w:val="28"/>
              </w:rPr>
              <w:t xml:space="preserve"> C.P.</w:t>
            </w:r>
            <w:r>
              <w:rPr>
                <w:rFonts w:ascii="Times New Roman" w:hAnsi="Times New Roman" w:cs="Times New Roman"/>
                <w:sz w:val="28"/>
                <w:szCs w:val="28"/>
              </w:rPr>
              <w:t xml:space="preserve"> n</w:t>
            </w:r>
            <w:r w:rsidRPr="00CE6A20">
              <w:rPr>
                <w:rFonts w:ascii="Times New Roman" w:hAnsi="Times New Roman" w:cs="Times New Roman"/>
                <w:sz w:val="28"/>
                <w:szCs w:val="28"/>
              </w:rPr>
              <w:t>.</w:t>
            </w:r>
            <w:r w:rsidR="00FC731A" w:rsidRPr="00CE6A20">
              <w:rPr>
                <w:rFonts w:ascii="Times New Roman" w:hAnsi="Times New Roman" w:cs="Times New Roman"/>
                <w:sz w:val="28"/>
                <w:szCs w:val="28"/>
              </w:rPr>
              <w:t xml:space="preserve"> </w:t>
            </w:r>
            <w:r w:rsidR="00CE6A20">
              <w:rPr>
                <w:rFonts w:ascii="Times New Roman" w:hAnsi="Times New Roman" w:cs="Times New Roman"/>
                <w:sz w:val="28"/>
                <w:szCs w:val="28"/>
              </w:rPr>
              <w:t>61</w:t>
            </w:r>
            <w:r w:rsidR="00FC731A">
              <w:rPr>
                <w:rFonts w:ascii="Times New Roman" w:hAnsi="Times New Roman" w:cs="Times New Roman"/>
                <w:sz w:val="28"/>
                <w:szCs w:val="28"/>
              </w:rPr>
              <w:t xml:space="preserve"> </w:t>
            </w:r>
            <w:r w:rsidR="00580038">
              <w:rPr>
                <w:rFonts w:ascii="Times New Roman" w:hAnsi="Times New Roman" w:cs="Times New Roman"/>
                <w:sz w:val="28"/>
                <w:szCs w:val="28"/>
              </w:rPr>
              <w:t>del</w:t>
            </w:r>
            <w:r w:rsidR="00FC731A">
              <w:rPr>
                <w:rFonts w:ascii="Times New Roman" w:hAnsi="Times New Roman" w:cs="Times New Roman"/>
                <w:sz w:val="28"/>
                <w:szCs w:val="28"/>
              </w:rPr>
              <w:t xml:space="preserve"> </w:t>
            </w:r>
            <w:r w:rsidR="00CE6A20">
              <w:rPr>
                <w:rFonts w:ascii="Times New Roman" w:hAnsi="Times New Roman" w:cs="Times New Roman"/>
                <w:sz w:val="28"/>
                <w:szCs w:val="28"/>
              </w:rPr>
              <w:t>24.10.’16</w:t>
            </w:r>
          </w:p>
        </w:tc>
      </w:tr>
      <w:tr w:rsidR="006311AE" w:rsidTr="00BF5DD3">
        <w:tc>
          <w:tcPr>
            <w:tcW w:w="3259" w:type="dxa"/>
            <w:tcBorders>
              <w:top w:val="nil"/>
              <w:bottom w:val="nil"/>
            </w:tcBorders>
          </w:tcPr>
          <w:p w:rsidR="006311AE" w:rsidRDefault="000421CD" w:rsidP="00B4524B">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Definizione ed assegnazione obiettivi che si intendono raggiungere</w:t>
            </w:r>
          </w:p>
        </w:tc>
        <w:tc>
          <w:tcPr>
            <w:tcW w:w="3259" w:type="dxa"/>
          </w:tcPr>
          <w:p w:rsidR="006311AE" w:rsidRDefault="000421CD" w:rsidP="00862580">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Bilancio di Previsione Annuale 201</w:t>
            </w:r>
            <w:r w:rsidR="00862580">
              <w:rPr>
                <w:rFonts w:ascii="Times New Roman" w:hAnsi="Times New Roman" w:cs="Times New Roman"/>
                <w:sz w:val="28"/>
                <w:szCs w:val="28"/>
              </w:rPr>
              <w:t>6</w:t>
            </w:r>
            <w:r>
              <w:rPr>
                <w:rFonts w:ascii="Times New Roman" w:hAnsi="Times New Roman" w:cs="Times New Roman"/>
                <w:sz w:val="28"/>
                <w:szCs w:val="28"/>
              </w:rPr>
              <w:t xml:space="preserve"> e Pluriennale</w:t>
            </w:r>
          </w:p>
        </w:tc>
        <w:tc>
          <w:tcPr>
            <w:tcW w:w="3260" w:type="dxa"/>
          </w:tcPr>
          <w:p w:rsidR="006311AE" w:rsidRDefault="00CE6A20" w:rsidP="00862580">
            <w:pPr>
              <w:autoSpaceDE w:val="0"/>
              <w:autoSpaceDN w:val="0"/>
              <w:adjustRightInd w:val="0"/>
              <w:jc w:val="both"/>
              <w:rPr>
                <w:rFonts w:ascii="Times New Roman" w:hAnsi="Times New Roman" w:cs="Times New Roman"/>
                <w:sz w:val="28"/>
                <w:szCs w:val="28"/>
              </w:rPr>
            </w:pPr>
            <w:proofErr w:type="spellStart"/>
            <w:r>
              <w:rPr>
                <w:rFonts w:ascii="Times New Roman" w:hAnsi="Times New Roman" w:cs="Times New Roman"/>
                <w:sz w:val="28"/>
                <w:szCs w:val="28"/>
              </w:rPr>
              <w:t>Delib</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del</w:t>
            </w:r>
            <w:proofErr w:type="gramEnd"/>
            <w:r>
              <w:rPr>
                <w:rFonts w:ascii="Times New Roman" w:hAnsi="Times New Roman" w:cs="Times New Roman"/>
                <w:sz w:val="28"/>
                <w:szCs w:val="28"/>
              </w:rPr>
              <w:t xml:space="preserve"> C.P. n</w:t>
            </w:r>
            <w:r w:rsidRPr="00CE6A20">
              <w:rPr>
                <w:rFonts w:ascii="Times New Roman" w:hAnsi="Times New Roman" w:cs="Times New Roman"/>
                <w:sz w:val="28"/>
                <w:szCs w:val="28"/>
              </w:rPr>
              <w:t xml:space="preserve">. </w:t>
            </w:r>
            <w:r>
              <w:rPr>
                <w:rFonts w:ascii="Times New Roman" w:hAnsi="Times New Roman" w:cs="Times New Roman"/>
                <w:sz w:val="28"/>
                <w:szCs w:val="28"/>
              </w:rPr>
              <w:t>61 del 24.10.’16</w:t>
            </w:r>
          </w:p>
        </w:tc>
      </w:tr>
      <w:tr w:rsidR="006311AE" w:rsidTr="00BF5DD3">
        <w:tc>
          <w:tcPr>
            <w:tcW w:w="3259" w:type="dxa"/>
            <w:tcBorders>
              <w:top w:val="nil"/>
              <w:bottom w:val="nil"/>
            </w:tcBorders>
          </w:tcPr>
          <w:p w:rsidR="006311AE" w:rsidRDefault="006311AE" w:rsidP="00B4524B">
            <w:pPr>
              <w:autoSpaceDE w:val="0"/>
              <w:autoSpaceDN w:val="0"/>
              <w:adjustRightInd w:val="0"/>
              <w:jc w:val="both"/>
              <w:rPr>
                <w:rFonts w:ascii="Times New Roman" w:hAnsi="Times New Roman" w:cs="Times New Roman"/>
                <w:sz w:val="28"/>
                <w:szCs w:val="28"/>
              </w:rPr>
            </w:pPr>
          </w:p>
        </w:tc>
        <w:tc>
          <w:tcPr>
            <w:tcW w:w="3259" w:type="dxa"/>
          </w:tcPr>
          <w:p w:rsidR="006311AE" w:rsidRDefault="000421CD" w:rsidP="00B4524B">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Piano Esecutivo di Gestione</w:t>
            </w:r>
          </w:p>
        </w:tc>
        <w:tc>
          <w:tcPr>
            <w:tcW w:w="3260" w:type="dxa"/>
          </w:tcPr>
          <w:p w:rsidR="006311AE" w:rsidRDefault="00580038" w:rsidP="00CE6A20">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De</w:t>
            </w:r>
            <w:r w:rsidR="00CE6A20">
              <w:rPr>
                <w:rFonts w:ascii="Times New Roman" w:hAnsi="Times New Roman" w:cs="Times New Roman"/>
                <w:sz w:val="28"/>
                <w:szCs w:val="28"/>
              </w:rPr>
              <w:t xml:space="preserve">creto </w:t>
            </w:r>
            <w:r w:rsidR="00FC731A">
              <w:rPr>
                <w:rFonts w:ascii="Times New Roman" w:hAnsi="Times New Roman" w:cs="Times New Roman"/>
                <w:sz w:val="28"/>
                <w:szCs w:val="28"/>
              </w:rPr>
              <w:t>del Presidente della Provincia</w:t>
            </w:r>
            <w:r>
              <w:rPr>
                <w:rFonts w:ascii="Times New Roman" w:hAnsi="Times New Roman" w:cs="Times New Roman"/>
                <w:sz w:val="28"/>
                <w:szCs w:val="28"/>
              </w:rPr>
              <w:t xml:space="preserve"> n.</w:t>
            </w:r>
            <w:r w:rsidR="00FC731A">
              <w:rPr>
                <w:rFonts w:ascii="Times New Roman" w:hAnsi="Times New Roman" w:cs="Times New Roman"/>
                <w:sz w:val="28"/>
                <w:szCs w:val="28"/>
              </w:rPr>
              <w:t xml:space="preserve"> </w:t>
            </w:r>
            <w:r w:rsidR="00CE6A20">
              <w:rPr>
                <w:rFonts w:ascii="Times New Roman" w:hAnsi="Times New Roman" w:cs="Times New Roman"/>
                <w:sz w:val="28"/>
                <w:szCs w:val="28"/>
              </w:rPr>
              <w:t>88</w:t>
            </w:r>
            <w:r>
              <w:rPr>
                <w:rFonts w:ascii="Times New Roman" w:hAnsi="Times New Roman" w:cs="Times New Roman"/>
                <w:sz w:val="28"/>
                <w:szCs w:val="28"/>
              </w:rPr>
              <w:t xml:space="preserve"> del</w:t>
            </w:r>
            <w:r w:rsidR="009B5336">
              <w:rPr>
                <w:rFonts w:ascii="Times New Roman" w:hAnsi="Times New Roman" w:cs="Times New Roman"/>
                <w:sz w:val="28"/>
                <w:szCs w:val="28"/>
              </w:rPr>
              <w:t xml:space="preserve"> </w:t>
            </w:r>
            <w:proofErr w:type="gramStart"/>
            <w:r w:rsidR="00CE6A20">
              <w:rPr>
                <w:rFonts w:ascii="Times New Roman" w:hAnsi="Times New Roman" w:cs="Times New Roman"/>
                <w:sz w:val="28"/>
                <w:szCs w:val="28"/>
              </w:rPr>
              <w:t>24.11.’</w:t>
            </w:r>
            <w:proofErr w:type="gramEnd"/>
            <w:r w:rsidR="00CE6A20">
              <w:rPr>
                <w:rFonts w:ascii="Times New Roman" w:hAnsi="Times New Roman" w:cs="Times New Roman"/>
                <w:sz w:val="28"/>
                <w:szCs w:val="28"/>
              </w:rPr>
              <w:t>16</w:t>
            </w:r>
          </w:p>
        </w:tc>
      </w:tr>
      <w:tr w:rsidR="006311AE" w:rsidTr="00BF5DD3">
        <w:tc>
          <w:tcPr>
            <w:tcW w:w="3259" w:type="dxa"/>
            <w:tcBorders>
              <w:top w:val="nil"/>
            </w:tcBorders>
          </w:tcPr>
          <w:p w:rsidR="006311AE" w:rsidRDefault="006311AE" w:rsidP="00B4524B">
            <w:pPr>
              <w:autoSpaceDE w:val="0"/>
              <w:autoSpaceDN w:val="0"/>
              <w:adjustRightInd w:val="0"/>
              <w:jc w:val="both"/>
              <w:rPr>
                <w:rFonts w:ascii="Times New Roman" w:hAnsi="Times New Roman" w:cs="Times New Roman"/>
                <w:sz w:val="28"/>
                <w:szCs w:val="28"/>
              </w:rPr>
            </w:pPr>
          </w:p>
        </w:tc>
        <w:tc>
          <w:tcPr>
            <w:tcW w:w="3259" w:type="dxa"/>
          </w:tcPr>
          <w:p w:rsidR="006311AE" w:rsidRDefault="000421CD" w:rsidP="00B4524B">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Piano della Performance- Piano Dettagliato degli Obiettivi</w:t>
            </w:r>
          </w:p>
        </w:tc>
        <w:tc>
          <w:tcPr>
            <w:tcW w:w="3260" w:type="dxa"/>
          </w:tcPr>
          <w:p w:rsidR="006311AE" w:rsidRDefault="00CE6A20" w:rsidP="00862580">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Decreto</w:t>
            </w:r>
            <w:r w:rsidR="009B5336">
              <w:rPr>
                <w:rFonts w:ascii="Times New Roman" w:hAnsi="Times New Roman" w:cs="Times New Roman"/>
                <w:sz w:val="28"/>
                <w:szCs w:val="28"/>
              </w:rPr>
              <w:t xml:space="preserve"> del Presidente della Provincia n. 1</w:t>
            </w:r>
            <w:r w:rsidR="00862580">
              <w:rPr>
                <w:rFonts w:ascii="Times New Roman" w:hAnsi="Times New Roman" w:cs="Times New Roman"/>
                <w:sz w:val="28"/>
                <w:szCs w:val="28"/>
              </w:rPr>
              <w:t>06</w:t>
            </w:r>
            <w:r w:rsidR="009B5336">
              <w:rPr>
                <w:rFonts w:ascii="Times New Roman" w:hAnsi="Times New Roman" w:cs="Times New Roman"/>
                <w:sz w:val="28"/>
                <w:szCs w:val="28"/>
              </w:rPr>
              <w:t xml:space="preserve"> del </w:t>
            </w:r>
            <w:proofErr w:type="gramStart"/>
            <w:r w:rsidR="009B5336">
              <w:rPr>
                <w:rFonts w:ascii="Times New Roman" w:hAnsi="Times New Roman" w:cs="Times New Roman"/>
                <w:sz w:val="28"/>
                <w:szCs w:val="28"/>
              </w:rPr>
              <w:t>23.12.’</w:t>
            </w:r>
            <w:proofErr w:type="gramEnd"/>
            <w:r w:rsidR="009B5336">
              <w:rPr>
                <w:rFonts w:ascii="Times New Roman" w:hAnsi="Times New Roman" w:cs="Times New Roman"/>
                <w:sz w:val="28"/>
                <w:szCs w:val="28"/>
              </w:rPr>
              <w:t>1</w:t>
            </w:r>
            <w:r w:rsidR="00862580">
              <w:rPr>
                <w:rFonts w:ascii="Times New Roman" w:hAnsi="Times New Roman" w:cs="Times New Roman"/>
                <w:sz w:val="28"/>
                <w:szCs w:val="28"/>
              </w:rPr>
              <w:t>6</w:t>
            </w:r>
          </w:p>
        </w:tc>
      </w:tr>
    </w:tbl>
    <w:p w:rsidR="006311AE" w:rsidRDefault="006311AE" w:rsidP="00B4524B">
      <w:pPr>
        <w:autoSpaceDE w:val="0"/>
        <w:autoSpaceDN w:val="0"/>
        <w:adjustRightInd w:val="0"/>
        <w:spacing w:after="0" w:line="240" w:lineRule="auto"/>
        <w:jc w:val="both"/>
        <w:rPr>
          <w:rFonts w:ascii="Times New Roman" w:hAnsi="Times New Roman" w:cs="Times New Roman"/>
          <w:sz w:val="28"/>
          <w:szCs w:val="28"/>
        </w:rPr>
      </w:pPr>
    </w:p>
    <w:p w:rsidR="00286213" w:rsidRDefault="00286213" w:rsidP="00B4524B">
      <w:pPr>
        <w:autoSpaceDE w:val="0"/>
        <w:autoSpaceDN w:val="0"/>
        <w:adjustRightInd w:val="0"/>
        <w:spacing w:after="0" w:line="240" w:lineRule="auto"/>
        <w:jc w:val="both"/>
        <w:rPr>
          <w:rFonts w:ascii="Times New Roman" w:hAnsi="Times New Roman" w:cs="Times New Roman"/>
          <w:sz w:val="28"/>
          <w:szCs w:val="28"/>
        </w:rPr>
      </w:pPr>
    </w:p>
    <w:p w:rsidR="00E56A52" w:rsidRPr="0011380B" w:rsidRDefault="00E56A52" w:rsidP="00B4524B">
      <w:pPr>
        <w:autoSpaceDE w:val="0"/>
        <w:autoSpaceDN w:val="0"/>
        <w:adjustRightInd w:val="0"/>
        <w:spacing w:after="0" w:line="240" w:lineRule="auto"/>
        <w:jc w:val="both"/>
        <w:rPr>
          <w:rFonts w:ascii="Times New Roman" w:hAnsi="Times New Roman" w:cs="Times New Roman"/>
          <w:sz w:val="28"/>
          <w:szCs w:val="28"/>
        </w:rPr>
      </w:pPr>
    </w:p>
    <w:p w:rsidR="00286213" w:rsidRPr="00286213" w:rsidRDefault="00286213" w:rsidP="00286213">
      <w:pPr>
        <w:pStyle w:val="Paragrafoelenco"/>
        <w:numPr>
          <w:ilvl w:val="0"/>
          <w:numId w:val="7"/>
        </w:numPr>
        <w:autoSpaceDE w:val="0"/>
        <w:autoSpaceDN w:val="0"/>
        <w:adjustRightInd w:val="0"/>
        <w:spacing w:after="0" w:line="240" w:lineRule="auto"/>
        <w:jc w:val="both"/>
        <w:rPr>
          <w:rFonts w:ascii="Times New Roman" w:hAnsi="Times New Roman" w:cs="Times New Roman"/>
          <w:sz w:val="28"/>
          <w:szCs w:val="28"/>
        </w:rPr>
      </w:pPr>
      <w:r w:rsidRPr="0011380B">
        <w:rPr>
          <w:rFonts w:ascii="Times New Roman" w:hAnsi="Times New Roman" w:cs="Times New Roman"/>
          <w:b/>
          <w:bCs/>
          <w:sz w:val="28"/>
          <w:szCs w:val="28"/>
        </w:rPr>
        <w:t>Fasi del ciclo di gestione della performance</w:t>
      </w:r>
    </w:p>
    <w:p w:rsidR="00286213" w:rsidRDefault="00286213" w:rsidP="00286213">
      <w:pPr>
        <w:autoSpaceDE w:val="0"/>
        <w:autoSpaceDN w:val="0"/>
        <w:adjustRightInd w:val="0"/>
        <w:spacing w:after="0" w:line="240" w:lineRule="auto"/>
        <w:jc w:val="both"/>
        <w:rPr>
          <w:rFonts w:ascii="Times New Roman" w:hAnsi="Times New Roman" w:cs="Times New Roman"/>
          <w:sz w:val="28"/>
          <w:szCs w:val="28"/>
        </w:rPr>
      </w:pPr>
    </w:p>
    <w:p w:rsidR="00286213" w:rsidRPr="0011380B" w:rsidRDefault="00286213" w:rsidP="0028621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L’Organismo Indipendente di Valutazione, nel corso del 201</w:t>
      </w:r>
      <w:r w:rsidR="00862580">
        <w:rPr>
          <w:rFonts w:ascii="Times New Roman" w:hAnsi="Times New Roman" w:cs="Times New Roman"/>
          <w:sz w:val="28"/>
          <w:szCs w:val="28"/>
        </w:rPr>
        <w:t>6</w:t>
      </w:r>
      <w:r>
        <w:rPr>
          <w:rFonts w:ascii="Times New Roman" w:hAnsi="Times New Roman" w:cs="Times New Roman"/>
          <w:sz w:val="28"/>
          <w:szCs w:val="28"/>
        </w:rPr>
        <w:t xml:space="preserve">, </w:t>
      </w:r>
      <w:r w:rsidR="00904EF3">
        <w:rPr>
          <w:rFonts w:ascii="Times New Roman" w:hAnsi="Times New Roman" w:cs="Times New Roman"/>
          <w:sz w:val="28"/>
          <w:szCs w:val="28"/>
        </w:rPr>
        <w:t>ha preso atto del</w:t>
      </w:r>
      <w:r w:rsidRPr="0011380B">
        <w:rPr>
          <w:rFonts w:ascii="Times New Roman" w:hAnsi="Times New Roman" w:cs="Times New Roman"/>
          <w:sz w:val="28"/>
          <w:szCs w:val="28"/>
        </w:rPr>
        <w:t xml:space="preserve"> processo di programmazione.</w:t>
      </w:r>
    </w:p>
    <w:p w:rsidR="00286213" w:rsidRPr="0011380B" w:rsidRDefault="00904EF3" w:rsidP="0028621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I</w:t>
      </w:r>
      <w:r w:rsidR="00286213" w:rsidRPr="0011380B">
        <w:rPr>
          <w:rFonts w:ascii="Times New Roman" w:hAnsi="Times New Roman" w:cs="Times New Roman"/>
          <w:sz w:val="28"/>
          <w:szCs w:val="28"/>
        </w:rPr>
        <w:t>l ciclo di gestione della Performance si è svolto regolarmente</w:t>
      </w:r>
      <w:r w:rsidR="00286213">
        <w:rPr>
          <w:rFonts w:ascii="Times New Roman" w:hAnsi="Times New Roman" w:cs="Times New Roman"/>
          <w:sz w:val="28"/>
          <w:szCs w:val="28"/>
        </w:rPr>
        <w:t xml:space="preserve">, </w:t>
      </w:r>
      <w:r w:rsidR="00286213" w:rsidRPr="0011380B">
        <w:rPr>
          <w:rFonts w:ascii="Times New Roman" w:hAnsi="Times New Roman" w:cs="Times New Roman"/>
          <w:sz w:val="28"/>
          <w:szCs w:val="28"/>
        </w:rPr>
        <w:t>secondo le fasi previste:</w:t>
      </w:r>
    </w:p>
    <w:p w:rsidR="00286213" w:rsidRPr="00091493" w:rsidRDefault="00286213" w:rsidP="00286213">
      <w:pPr>
        <w:pStyle w:val="Paragrafoelenco"/>
        <w:numPr>
          <w:ilvl w:val="1"/>
          <w:numId w:val="8"/>
        </w:numPr>
        <w:autoSpaceDE w:val="0"/>
        <w:autoSpaceDN w:val="0"/>
        <w:adjustRightInd w:val="0"/>
        <w:spacing w:after="0" w:line="240" w:lineRule="auto"/>
        <w:jc w:val="both"/>
        <w:rPr>
          <w:rFonts w:ascii="Times New Roman" w:hAnsi="Times New Roman" w:cs="Times New Roman"/>
          <w:sz w:val="28"/>
          <w:szCs w:val="28"/>
        </w:rPr>
      </w:pPr>
      <w:proofErr w:type="gramStart"/>
      <w:r w:rsidRPr="00091493">
        <w:rPr>
          <w:rFonts w:ascii="Times New Roman" w:hAnsi="Times New Roman" w:cs="Times New Roman"/>
          <w:sz w:val="28"/>
          <w:szCs w:val="28"/>
        </w:rPr>
        <w:t>definizione</w:t>
      </w:r>
      <w:proofErr w:type="gramEnd"/>
      <w:r w:rsidRPr="00091493">
        <w:rPr>
          <w:rFonts w:ascii="Times New Roman" w:hAnsi="Times New Roman" w:cs="Times New Roman"/>
          <w:sz w:val="28"/>
          <w:szCs w:val="28"/>
        </w:rPr>
        <w:t xml:space="preserve"> ed assegnazione degli obiettivi che si intendono raggiungere e dei rispettivi indicatori (Piano della Performance);</w:t>
      </w:r>
    </w:p>
    <w:p w:rsidR="00286213" w:rsidRPr="00091493" w:rsidRDefault="00286213" w:rsidP="00286213">
      <w:pPr>
        <w:pStyle w:val="Paragrafoelenco"/>
        <w:numPr>
          <w:ilvl w:val="1"/>
          <w:numId w:val="8"/>
        </w:numPr>
        <w:autoSpaceDE w:val="0"/>
        <w:autoSpaceDN w:val="0"/>
        <w:adjustRightInd w:val="0"/>
        <w:spacing w:after="0" w:line="240" w:lineRule="auto"/>
        <w:jc w:val="both"/>
        <w:rPr>
          <w:rFonts w:ascii="Times New Roman" w:hAnsi="Times New Roman" w:cs="Times New Roman"/>
          <w:sz w:val="28"/>
          <w:szCs w:val="28"/>
        </w:rPr>
      </w:pPr>
      <w:r w:rsidRPr="00091493">
        <w:rPr>
          <w:rFonts w:ascii="Times New Roman" w:hAnsi="Times New Roman" w:cs="Times New Roman"/>
          <w:sz w:val="28"/>
          <w:szCs w:val="28"/>
        </w:rPr>
        <w:t xml:space="preserve"> </w:t>
      </w:r>
      <w:proofErr w:type="gramStart"/>
      <w:r w:rsidRPr="00091493">
        <w:rPr>
          <w:rFonts w:ascii="Times New Roman" w:hAnsi="Times New Roman" w:cs="Times New Roman"/>
          <w:sz w:val="28"/>
          <w:szCs w:val="28"/>
        </w:rPr>
        <w:t>collegamento</w:t>
      </w:r>
      <w:proofErr w:type="gramEnd"/>
      <w:r w:rsidRPr="00091493">
        <w:rPr>
          <w:rFonts w:ascii="Times New Roman" w:hAnsi="Times New Roman" w:cs="Times New Roman"/>
          <w:sz w:val="28"/>
          <w:szCs w:val="28"/>
        </w:rPr>
        <w:t xml:space="preserve"> tra gli obiettivi e l’allocazione delle risorse;</w:t>
      </w:r>
    </w:p>
    <w:p w:rsidR="00286213" w:rsidRPr="00091493" w:rsidRDefault="00286213" w:rsidP="00286213">
      <w:pPr>
        <w:pStyle w:val="Paragrafoelenco"/>
        <w:numPr>
          <w:ilvl w:val="1"/>
          <w:numId w:val="8"/>
        </w:numPr>
        <w:autoSpaceDE w:val="0"/>
        <w:autoSpaceDN w:val="0"/>
        <w:adjustRightInd w:val="0"/>
        <w:spacing w:after="0" w:line="240" w:lineRule="auto"/>
        <w:jc w:val="both"/>
        <w:rPr>
          <w:rFonts w:ascii="Times New Roman" w:hAnsi="Times New Roman" w:cs="Times New Roman"/>
          <w:sz w:val="28"/>
          <w:szCs w:val="28"/>
        </w:rPr>
      </w:pPr>
      <w:r w:rsidRPr="00091493">
        <w:rPr>
          <w:rFonts w:ascii="Times New Roman" w:hAnsi="Times New Roman" w:cs="Times New Roman"/>
          <w:sz w:val="28"/>
          <w:szCs w:val="28"/>
        </w:rPr>
        <w:t xml:space="preserve"> </w:t>
      </w:r>
      <w:proofErr w:type="gramStart"/>
      <w:r w:rsidRPr="00091493">
        <w:rPr>
          <w:rFonts w:ascii="Times New Roman" w:hAnsi="Times New Roman" w:cs="Times New Roman"/>
          <w:sz w:val="28"/>
          <w:szCs w:val="28"/>
        </w:rPr>
        <w:t>misurazione</w:t>
      </w:r>
      <w:proofErr w:type="gramEnd"/>
      <w:r w:rsidRPr="00091493">
        <w:rPr>
          <w:rFonts w:ascii="Times New Roman" w:hAnsi="Times New Roman" w:cs="Times New Roman"/>
          <w:sz w:val="28"/>
          <w:szCs w:val="28"/>
        </w:rPr>
        <w:t xml:space="preserve"> e valutazione della performance organizzativa e individuale;</w:t>
      </w:r>
    </w:p>
    <w:p w:rsidR="00286213" w:rsidRDefault="00286213" w:rsidP="00286213">
      <w:pPr>
        <w:pStyle w:val="Paragrafoelenco"/>
        <w:numPr>
          <w:ilvl w:val="1"/>
          <w:numId w:val="8"/>
        </w:numPr>
        <w:autoSpaceDE w:val="0"/>
        <w:autoSpaceDN w:val="0"/>
        <w:adjustRightInd w:val="0"/>
        <w:spacing w:after="0" w:line="240" w:lineRule="auto"/>
        <w:jc w:val="both"/>
        <w:rPr>
          <w:rFonts w:ascii="Times New Roman" w:hAnsi="Times New Roman" w:cs="Times New Roman"/>
          <w:sz w:val="28"/>
          <w:szCs w:val="28"/>
        </w:rPr>
      </w:pPr>
      <w:r w:rsidRPr="00091493">
        <w:rPr>
          <w:rFonts w:ascii="Times New Roman" w:hAnsi="Times New Roman" w:cs="Times New Roman"/>
          <w:sz w:val="28"/>
          <w:szCs w:val="28"/>
        </w:rPr>
        <w:t xml:space="preserve"> </w:t>
      </w:r>
      <w:proofErr w:type="gramStart"/>
      <w:r w:rsidRPr="00091493">
        <w:rPr>
          <w:rFonts w:ascii="Times New Roman" w:hAnsi="Times New Roman" w:cs="Times New Roman"/>
          <w:sz w:val="28"/>
          <w:szCs w:val="28"/>
        </w:rPr>
        <w:t>utilizzo</w:t>
      </w:r>
      <w:proofErr w:type="gramEnd"/>
      <w:r w:rsidRPr="00091493">
        <w:rPr>
          <w:rFonts w:ascii="Times New Roman" w:hAnsi="Times New Roman" w:cs="Times New Roman"/>
          <w:sz w:val="28"/>
          <w:szCs w:val="28"/>
        </w:rPr>
        <w:t xml:space="preserve"> dei sistemi premianti secondo criteri di valorizzazione del merito.</w:t>
      </w:r>
    </w:p>
    <w:p w:rsidR="003B4032" w:rsidRDefault="003B4032" w:rsidP="003B4032">
      <w:pPr>
        <w:autoSpaceDE w:val="0"/>
        <w:autoSpaceDN w:val="0"/>
        <w:adjustRightInd w:val="0"/>
        <w:spacing w:after="0" w:line="240" w:lineRule="auto"/>
        <w:jc w:val="both"/>
        <w:rPr>
          <w:rFonts w:ascii="Times New Roman" w:hAnsi="Times New Roman" w:cs="Times New Roman"/>
          <w:sz w:val="28"/>
          <w:szCs w:val="28"/>
        </w:rPr>
      </w:pPr>
    </w:p>
    <w:p w:rsidR="003B4032" w:rsidRPr="003B4032" w:rsidRDefault="003B4032" w:rsidP="003B4032">
      <w:pPr>
        <w:autoSpaceDE w:val="0"/>
        <w:autoSpaceDN w:val="0"/>
        <w:adjustRightInd w:val="0"/>
        <w:spacing w:after="0" w:line="240" w:lineRule="auto"/>
        <w:jc w:val="both"/>
        <w:rPr>
          <w:rFonts w:ascii="Times New Roman" w:hAnsi="Times New Roman" w:cs="Times New Roman"/>
          <w:sz w:val="28"/>
          <w:szCs w:val="28"/>
        </w:rPr>
      </w:pPr>
    </w:p>
    <w:p w:rsidR="009D424F" w:rsidRPr="009D424F" w:rsidRDefault="009D424F" w:rsidP="009D424F">
      <w:pPr>
        <w:autoSpaceDE w:val="0"/>
        <w:autoSpaceDN w:val="0"/>
        <w:adjustRightInd w:val="0"/>
        <w:spacing w:after="0" w:line="240" w:lineRule="auto"/>
        <w:jc w:val="both"/>
        <w:rPr>
          <w:rFonts w:ascii="Times New Roman" w:hAnsi="Times New Roman" w:cs="Times New Roman"/>
          <w:sz w:val="28"/>
          <w:szCs w:val="28"/>
        </w:rPr>
      </w:pPr>
    </w:p>
    <w:p w:rsidR="00B4524B" w:rsidRPr="00286213" w:rsidRDefault="00091493" w:rsidP="00286213">
      <w:pPr>
        <w:pStyle w:val="Paragrafoelenco"/>
        <w:numPr>
          <w:ilvl w:val="0"/>
          <w:numId w:val="7"/>
        </w:numPr>
        <w:autoSpaceDE w:val="0"/>
        <w:autoSpaceDN w:val="0"/>
        <w:adjustRightInd w:val="0"/>
        <w:spacing w:after="0" w:line="240" w:lineRule="auto"/>
        <w:jc w:val="both"/>
        <w:rPr>
          <w:rFonts w:ascii="Times New Roman" w:hAnsi="Times New Roman" w:cs="Times New Roman"/>
          <w:b/>
          <w:bCs/>
          <w:sz w:val="28"/>
          <w:szCs w:val="28"/>
        </w:rPr>
      </w:pPr>
      <w:r w:rsidRPr="00286213">
        <w:rPr>
          <w:rFonts w:ascii="Times New Roman" w:hAnsi="Times New Roman" w:cs="Times New Roman"/>
          <w:b/>
          <w:bCs/>
          <w:sz w:val="28"/>
          <w:szCs w:val="28"/>
        </w:rPr>
        <w:lastRenderedPageBreak/>
        <w:t>La Performance Organizzativa</w:t>
      </w:r>
    </w:p>
    <w:p w:rsidR="00286213" w:rsidRPr="00286213" w:rsidRDefault="00286213" w:rsidP="00286213">
      <w:pPr>
        <w:autoSpaceDE w:val="0"/>
        <w:autoSpaceDN w:val="0"/>
        <w:adjustRightInd w:val="0"/>
        <w:spacing w:after="0" w:line="240" w:lineRule="auto"/>
        <w:ind w:left="720"/>
        <w:jc w:val="both"/>
        <w:rPr>
          <w:rFonts w:ascii="Times New Roman" w:hAnsi="Times New Roman" w:cs="Times New Roman"/>
          <w:b/>
          <w:bCs/>
          <w:sz w:val="28"/>
          <w:szCs w:val="28"/>
        </w:rPr>
      </w:pPr>
    </w:p>
    <w:p w:rsidR="00A56488" w:rsidRDefault="00A56488" w:rsidP="00B4524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Tra i fattori di valutazione </w:t>
      </w:r>
      <w:r w:rsidR="00E56A52">
        <w:rPr>
          <w:rFonts w:ascii="Times New Roman" w:hAnsi="Times New Roman" w:cs="Times New Roman"/>
          <w:sz w:val="28"/>
          <w:szCs w:val="28"/>
        </w:rPr>
        <w:t>della performance organizzativa</w:t>
      </w:r>
      <w:r>
        <w:rPr>
          <w:rFonts w:ascii="Times New Roman" w:hAnsi="Times New Roman" w:cs="Times New Roman"/>
          <w:sz w:val="28"/>
          <w:szCs w:val="28"/>
        </w:rPr>
        <w:t xml:space="preserve">, sono stati individuati </w:t>
      </w:r>
      <w:r w:rsidR="0053011F">
        <w:rPr>
          <w:rFonts w:ascii="Times New Roman" w:hAnsi="Times New Roman" w:cs="Times New Roman"/>
          <w:sz w:val="28"/>
          <w:szCs w:val="28"/>
        </w:rPr>
        <w:t xml:space="preserve">dall’amministrazione </w:t>
      </w:r>
      <w:r w:rsidR="009D424F">
        <w:rPr>
          <w:rFonts w:ascii="Times New Roman" w:hAnsi="Times New Roman" w:cs="Times New Roman"/>
          <w:sz w:val="28"/>
          <w:szCs w:val="28"/>
        </w:rPr>
        <w:t>2</w:t>
      </w:r>
      <w:r w:rsidR="0053011F">
        <w:rPr>
          <w:rFonts w:ascii="Times New Roman" w:hAnsi="Times New Roman" w:cs="Times New Roman"/>
          <w:sz w:val="28"/>
          <w:szCs w:val="28"/>
        </w:rPr>
        <w:t xml:space="preserve"> fattori di valutazione </w:t>
      </w:r>
      <w:r w:rsidR="00E56A52">
        <w:rPr>
          <w:rFonts w:ascii="Times New Roman" w:hAnsi="Times New Roman" w:cs="Times New Roman"/>
          <w:sz w:val="28"/>
          <w:szCs w:val="28"/>
        </w:rPr>
        <w:t>della stessa</w:t>
      </w:r>
      <w:r w:rsidR="0053011F">
        <w:rPr>
          <w:rFonts w:ascii="Times New Roman" w:hAnsi="Times New Roman" w:cs="Times New Roman"/>
          <w:sz w:val="28"/>
          <w:szCs w:val="28"/>
        </w:rPr>
        <w:t>:</w:t>
      </w:r>
    </w:p>
    <w:p w:rsidR="009B5336" w:rsidRPr="009B5336" w:rsidRDefault="009B5336" w:rsidP="009B5336">
      <w:pPr>
        <w:pStyle w:val="Paragrafoelenco"/>
        <w:numPr>
          <w:ilvl w:val="0"/>
          <w:numId w:val="9"/>
        </w:numPr>
        <w:jc w:val="both"/>
        <w:rPr>
          <w:rFonts w:ascii="Times New Roman" w:hAnsi="Times New Roman" w:cs="Times New Roman"/>
          <w:sz w:val="28"/>
          <w:szCs w:val="28"/>
          <w:lang w:eastAsia="en-US"/>
        </w:rPr>
      </w:pPr>
      <w:r w:rsidRPr="009B5336">
        <w:rPr>
          <w:rFonts w:ascii="Times New Roman" w:hAnsi="Times New Roman" w:cs="Times New Roman"/>
          <w:sz w:val="28"/>
          <w:szCs w:val="28"/>
          <w:lang w:eastAsia="en-US"/>
        </w:rPr>
        <w:t>Miglioramento della trasparenza dell’ente</w:t>
      </w:r>
      <w:r w:rsidR="00286D73">
        <w:rPr>
          <w:rFonts w:ascii="Times New Roman" w:hAnsi="Times New Roman" w:cs="Times New Roman"/>
          <w:sz w:val="28"/>
          <w:szCs w:val="28"/>
          <w:lang w:eastAsia="en-US"/>
        </w:rPr>
        <w:t>;</w:t>
      </w:r>
    </w:p>
    <w:p w:rsidR="00580038" w:rsidRPr="00580038" w:rsidRDefault="00580038" w:rsidP="00580038">
      <w:pPr>
        <w:pStyle w:val="Paragrafoelenco"/>
        <w:numPr>
          <w:ilvl w:val="0"/>
          <w:numId w:val="9"/>
        </w:numPr>
        <w:jc w:val="both"/>
        <w:rPr>
          <w:rFonts w:ascii="Times New Roman" w:hAnsi="Times New Roman" w:cs="Times New Roman"/>
          <w:sz w:val="28"/>
          <w:szCs w:val="28"/>
        </w:rPr>
      </w:pPr>
      <w:r w:rsidRPr="00580038">
        <w:rPr>
          <w:rFonts w:ascii="Times New Roman" w:hAnsi="Times New Roman" w:cs="Times New Roman"/>
          <w:sz w:val="28"/>
          <w:szCs w:val="28"/>
        </w:rPr>
        <w:t xml:space="preserve">Controllo successivo di regolarità amministrativa degli atti, ex art. 147 bis del d. </w:t>
      </w:r>
      <w:proofErr w:type="spellStart"/>
      <w:r w:rsidRPr="00580038">
        <w:rPr>
          <w:rFonts w:ascii="Times New Roman" w:hAnsi="Times New Roman" w:cs="Times New Roman"/>
          <w:sz w:val="28"/>
          <w:szCs w:val="28"/>
        </w:rPr>
        <w:t>lgs</w:t>
      </w:r>
      <w:proofErr w:type="spellEnd"/>
      <w:r w:rsidRPr="00580038">
        <w:rPr>
          <w:rFonts w:ascii="Times New Roman" w:hAnsi="Times New Roman" w:cs="Times New Roman"/>
          <w:sz w:val="28"/>
          <w:szCs w:val="28"/>
        </w:rPr>
        <w:t>. 267/2000, artt. 2-4-7 del regolamento sul sistema dei controlli interni, approvato con deliberazione del consiglio provinciale n. 5 del 18.04.2013</w:t>
      </w:r>
      <w:r w:rsidR="00862580">
        <w:rPr>
          <w:rFonts w:ascii="Times New Roman" w:hAnsi="Times New Roman" w:cs="Times New Roman"/>
          <w:sz w:val="28"/>
          <w:szCs w:val="28"/>
        </w:rPr>
        <w:t xml:space="preserve"> e </w:t>
      </w:r>
      <w:proofErr w:type="spellStart"/>
      <w:proofErr w:type="gramStart"/>
      <w:r w:rsidR="00862580">
        <w:rPr>
          <w:rFonts w:ascii="Times New Roman" w:hAnsi="Times New Roman" w:cs="Times New Roman"/>
          <w:sz w:val="28"/>
          <w:szCs w:val="28"/>
        </w:rPr>
        <w:t>ss.mm.ii</w:t>
      </w:r>
      <w:proofErr w:type="spellEnd"/>
      <w:r w:rsidR="00862580">
        <w:rPr>
          <w:rFonts w:ascii="Times New Roman" w:hAnsi="Times New Roman" w:cs="Times New Roman"/>
          <w:sz w:val="28"/>
          <w:szCs w:val="28"/>
        </w:rPr>
        <w:t>.</w:t>
      </w:r>
      <w:r>
        <w:rPr>
          <w:rFonts w:ascii="Times New Roman" w:hAnsi="Times New Roman" w:cs="Times New Roman"/>
          <w:sz w:val="28"/>
          <w:szCs w:val="28"/>
        </w:rPr>
        <w:t>.</w:t>
      </w:r>
      <w:proofErr w:type="gramEnd"/>
    </w:p>
    <w:p w:rsidR="00046E70" w:rsidRPr="0011380B" w:rsidRDefault="00B4524B" w:rsidP="00B4524B">
      <w:pPr>
        <w:autoSpaceDE w:val="0"/>
        <w:autoSpaceDN w:val="0"/>
        <w:adjustRightInd w:val="0"/>
        <w:spacing w:after="0" w:line="240" w:lineRule="auto"/>
        <w:jc w:val="both"/>
        <w:rPr>
          <w:rFonts w:ascii="Times New Roman" w:hAnsi="Times New Roman" w:cs="Times New Roman"/>
          <w:sz w:val="28"/>
          <w:szCs w:val="28"/>
        </w:rPr>
      </w:pPr>
      <w:r w:rsidRPr="0011380B">
        <w:rPr>
          <w:rFonts w:ascii="Times New Roman" w:hAnsi="Times New Roman" w:cs="Times New Roman"/>
          <w:sz w:val="28"/>
          <w:szCs w:val="28"/>
        </w:rPr>
        <w:t>L’Organismo Indipendente di Valutazione (d</w:t>
      </w:r>
      <w:r w:rsidR="00E56A52">
        <w:rPr>
          <w:rFonts w:ascii="Times New Roman" w:hAnsi="Times New Roman" w:cs="Times New Roman"/>
          <w:sz w:val="28"/>
          <w:szCs w:val="28"/>
        </w:rPr>
        <w:t>i seguito O.I.V.), ha visionato il</w:t>
      </w:r>
      <w:r w:rsidR="00286213">
        <w:rPr>
          <w:rFonts w:ascii="Times New Roman" w:hAnsi="Times New Roman" w:cs="Times New Roman"/>
          <w:sz w:val="28"/>
          <w:szCs w:val="28"/>
        </w:rPr>
        <w:t xml:space="preserve"> </w:t>
      </w:r>
      <w:r w:rsidR="004C3021" w:rsidRPr="0011380B">
        <w:rPr>
          <w:rFonts w:ascii="Times New Roman" w:hAnsi="Times New Roman" w:cs="Times New Roman"/>
          <w:sz w:val="28"/>
          <w:szCs w:val="28"/>
        </w:rPr>
        <w:t>Piano della Performance- Piano dettagliato degli Obiettivi 201</w:t>
      </w:r>
      <w:r w:rsidR="00862580">
        <w:rPr>
          <w:rFonts w:ascii="Times New Roman" w:hAnsi="Times New Roman" w:cs="Times New Roman"/>
          <w:sz w:val="28"/>
          <w:szCs w:val="28"/>
        </w:rPr>
        <w:t>6</w:t>
      </w:r>
      <w:r w:rsidRPr="0011380B">
        <w:rPr>
          <w:rFonts w:ascii="Times New Roman" w:hAnsi="Times New Roman" w:cs="Times New Roman"/>
          <w:sz w:val="28"/>
          <w:szCs w:val="28"/>
        </w:rPr>
        <w:t xml:space="preserve">, analizzato i report </w:t>
      </w:r>
      <w:r w:rsidR="00046E70" w:rsidRPr="0011380B">
        <w:rPr>
          <w:rFonts w:ascii="Times New Roman" w:hAnsi="Times New Roman" w:cs="Times New Roman"/>
          <w:sz w:val="28"/>
          <w:szCs w:val="28"/>
        </w:rPr>
        <w:t xml:space="preserve">degli obiettivi </w:t>
      </w:r>
      <w:r w:rsidRPr="0011380B">
        <w:rPr>
          <w:rFonts w:ascii="Times New Roman" w:hAnsi="Times New Roman" w:cs="Times New Roman"/>
          <w:sz w:val="28"/>
          <w:szCs w:val="28"/>
        </w:rPr>
        <w:t>di</w:t>
      </w:r>
      <w:r w:rsidR="00046E70" w:rsidRPr="0011380B">
        <w:rPr>
          <w:rFonts w:ascii="Times New Roman" w:hAnsi="Times New Roman" w:cs="Times New Roman"/>
          <w:sz w:val="28"/>
          <w:szCs w:val="28"/>
        </w:rPr>
        <w:t xml:space="preserve"> performance individuale ed organizzativa assegnati ai Dirigenti dei Settori</w:t>
      </w:r>
      <w:r w:rsidR="00580038">
        <w:rPr>
          <w:rFonts w:ascii="Times New Roman" w:hAnsi="Times New Roman" w:cs="Times New Roman"/>
          <w:sz w:val="28"/>
          <w:szCs w:val="28"/>
        </w:rPr>
        <w:t>,</w:t>
      </w:r>
      <w:r w:rsidR="00FD2B7C">
        <w:rPr>
          <w:rFonts w:ascii="Times New Roman" w:hAnsi="Times New Roman" w:cs="Times New Roman"/>
          <w:sz w:val="28"/>
          <w:szCs w:val="28"/>
        </w:rPr>
        <w:t xml:space="preserve"> </w:t>
      </w:r>
      <w:r w:rsidR="00046E70" w:rsidRPr="0011380B">
        <w:rPr>
          <w:rFonts w:ascii="Times New Roman" w:hAnsi="Times New Roman" w:cs="Times New Roman"/>
          <w:sz w:val="28"/>
          <w:szCs w:val="28"/>
        </w:rPr>
        <w:t>di cui al Piano della Performance- Piano dettagliato degli Obiettivi 201</w:t>
      </w:r>
      <w:r w:rsidR="00862580">
        <w:rPr>
          <w:rFonts w:ascii="Times New Roman" w:hAnsi="Times New Roman" w:cs="Times New Roman"/>
          <w:sz w:val="28"/>
          <w:szCs w:val="28"/>
        </w:rPr>
        <w:t>6</w:t>
      </w:r>
      <w:r w:rsidR="00046E70" w:rsidRPr="0011380B">
        <w:rPr>
          <w:rFonts w:ascii="Times New Roman" w:hAnsi="Times New Roman" w:cs="Times New Roman"/>
          <w:sz w:val="28"/>
          <w:szCs w:val="28"/>
        </w:rPr>
        <w:t>, approvato con delibera</w:t>
      </w:r>
      <w:r w:rsidR="004C3021" w:rsidRPr="0011380B">
        <w:rPr>
          <w:rFonts w:ascii="Times New Roman" w:hAnsi="Times New Roman" w:cs="Times New Roman"/>
          <w:sz w:val="28"/>
          <w:szCs w:val="28"/>
        </w:rPr>
        <w:t>z</w:t>
      </w:r>
      <w:r w:rsidR="00046E70" w:rsidRPr="0011380B">
        <w:rPr>
          <w:rFonts w:ascii="Times New Roman" w:hAnsi="Times New Roman" w:cs="Times New Roman"/>
          <w:sz w:val="28"/>
          <w:szCs w:val="28"/>
        </w:rPr>
        <w:t>ione del</w:t>
      </w:r>
      <w:r w:rsidR="00FD2B7C">
        <w:rPr>
          <w:rFonts w:ascii="Times New Roman" w:hAnsi="Times New Roman" w:cs="Times New Roman"/>
          <w:sz w:val="28"/>
          <w:szCs w:val="28"/>
        </w:rPr>
        <w:t xml:space="preserve"> Presidente della Provincia </w:t>
      </w:r>
      <w:r w:rsidR="00286D73">
        <w:rPr>
          <w:rFonts w:ascii="Times New Roman" w:hAnsi="Times New Roman" w:cs="Times New Roman"/>
          <w:sz w:val="28"/>
          <w:szCs w:val="28"/>
        </w:rPr>
        <w:t>n. 1</w:t>
      </w:r>
      <w:r w:rsidR="00862580">
        <w:rPr>
          <w:rFonts w:ascii="Times New Roman" w:hAnsi="Times New Roman" w:cs="Times New Roman"/>
          <w:sz w:val="28"/>
          <w:szCs w:val="28"/>
        </w:rPr>
        <w:t>06</w:t>
      </w:r>
      <w:r w:rsidR="00286D73">
        <w:rPr>
          <w:rFonts w:ascii="Times New Roman" w:hAnsi="Times New Roman" w:cs="Times New Roman"/>
          <w:sz w:val="28"/>
          <w:szCs w:val="28"/>
        </w:rPr>
        <w:t xml:space="preserve"> del </w:t>
      </w:r>
      <w:proofErr w:type="gramStart"/>
      <w:r w:rsidR="00286D73">
        <w:rPr>
          <w:rFonts w:ascii="Times New Roman" w:hAnsi="Times New Roman" w:cs="Times New Roman"/>
          <w:sz w:val="28"/>
          <w:szCs w:val="28"/>
        </w:rPr>
        <w:t>23.12.’</w:t>
      </w:r>
      <w:proofErr w:type="gramEnd"/>
      <w:r w:rsidR="00286D73">
        <w:rPr>
          <w:rFonts w:ascii="Times New Roman" w:hAnsi="Times New Roman" w:cs="Times New Roman"/>
          <w:sz w:val="28"/>
          <w:szCs w:val="28"/>
        </w:rPr>
        <w:t>1</w:t>
      </w:r>
      <w:r w:rsidR="00CE6A20">
        <w:rPr>
          <w:rFonts w:ascii="Times New Roman" w:hAnsi="Times New Roman" w:cs="Times New Roman"/>
          <w:sz w:val="28"/>
          <w:szCs w:val="28"/>
        </w:rPr>
        <w:t>6</w:t>
      </w:r>
      <w:r w:rsidR="00286D73">
        <w:rPr>
          <w:rFonts w:ascii="Times New Roman" w:hAnsi="Times New Roman" w:cs="Times New Roman"/>
          <w:sz w:val="28"/>
          <w:szCs w:val="28"/>
        </w:rPr>
        <w:t>.</w:t>
      </w:r>
    </w:p>
    <w:p w:rsidR="002C60EC" w:rsidRPr="0011380B" w:rsidRDefault="00B4524B" w:rsidP="00B4524B">
      <w:pPr>
        <w:autoSpaceDE w:val="0"/>
        <w:autoSpaceDN w:val="0"/>
        <w:adjustRightInd w:val="0"/>
        <w:spacing w:after="0" w:line="240" w:lineRule="auto"/>
        <w:jc w:val="both"/>
        <w:rPr>
          <w:rFonts w:ascii="Times New Roman" w:hAnsi="Times New Roman" w:cs="Times New Roman"/>
          <w:sz w:val="28"/>
          <w:szCs w:val="28"/>
        </w:rPr>
      </w:pPr>
      <w:r w:rsidRPr="0011380B">
        <w:rPr>
          <w:rFonts w:ascii="Times New Roman" w:hAnsi="Times New Roman" w:cs="Times New Roman"/>
          <w:sz w:val="28"/>
          <w:szCs w:val="28"/>
        </w:rPr>
        <w:t>I Report riporta</w:t>
      </w:r>
      <w:r w:rsidR="00046E70" w:rsidRPr="0011380B">
        <w:rPr>
          <w:rFonts w:ascii="Times New Roman" w:hAnsi="Times New Roman" w:cs="Times New Roman"/>
          <w:sz w:val="28"/>
          <w:szCs w:val="28"/>
        </w:rPr>
        <w:t>no</w:t>
      </w:r>
      <w:r w:rsidRPr="0011380B">
        <w:rPr>
          <w:rFonts w:ascii="Times New Roman" w:hAnsi="Times New Roman" w:cs="Times New Roman"/>
          <w:sz w:val="28"/>
          <w:szCs w:val="28"/>
        </w:rPr>
        <w:t>, per ogni obiettivo, la</w:t>
      </w:r>
      <w:r w:rsidR="00046E70" w:rsidRPr="0011380B">
        <w:rPr>
          <w:rFonts w:ascii="Times New Roman" w:hAnsi="Times New Roman" w:cs="Times New Roman"/>
          <w:sz w:val="28"/>
          <w:szCs w:val="28"/>
        </w:rPr>
        <w:t xml:space="preserve"> de</w:t>
      </w:r>
      <w:r w:rsidR="00AE46E5" w:rsidRPr="0011380B">
        <w:rPr>
          <w:rFonts w:ascii="Times New Roman" w:hAnsi="Times New Roman" w:cs="Times New Roman"/>
          <w:sz w:val="28"/>
          <w:szCs w:val="28"/>
        </w:rPr>
        <w:t>scrizione sintetica</w:t>
      </w:r>
      <w:r w:rsidR="00046E70" w:rsidRPr="0011380B">
        <w:rPr>
          <w:rFonts w:ascii="Times New Roman" w:hAnsi="Times New Roman" w:cs="Times New Roman"/>
          <w:sz w:val="28"/>
          <w:szCs w:val="28"/>
        </w:rPr>
        <w:t xml:space="preserve"> dell’obiettivo, l</w:t>
      </w:r>
      <w:r w:rsidR="002C60EC" w:rsidRPr="0011380B">
        <w:rPr>
          <w:rFonts w:ascii="Times New Roman" w:hAnsi="Times New Roman" w:cs="Times New Roman"/>
          <w:sz w:val="28"/>
          <w:szCs w:val="28"/>
        </w:rPr>
        <w:t>e attività in cui si scompone l’attuazione dell’obiettivo, la tempistica prevista e la tempistica effettivamente impiegata per la realizzazione dello stesso, il punteggio assegnato all’obiettivo ed il personale individuato per la realizzazione dell’obiettivo. A corredo dei report sono state presentate sintetiche relazioni descrittive da parte dei singoli dirigenti.</w:t>
      </w:r>
    </w:p>
    <w:p w:rsidR="00B4524B" w:rsidRPr="0011380B" w:rsidRDefault="00B4524B" w:rsidP="00B4524B">
      <w:pPr>
        <w:autoSpaceDE w:val="0"/>
        <w:autoSpaceDN w:val="0"/>
        <w:adjustRightInd w:val="0"/>
        <w:spacing w:after="0" w:line="240" w:lineRule="auto"/>
        <w:jc w:val="both"/>
        <w:rPr>
          <w:rFonts w:ascii="Times New Roman" w:hAnsi="Times New Roman" w:cs="Times New Roman"/>
          <w:sz w:val="28"/>
          <w:szCs w:val="28"/>
        </w:rPr>
      </w:pPr>
      <w:r w:rsidRPr="0011380B">
        <w:rPr>
          <w:rFonts w:ascii="Times New Roman" w:hAnsi="Times New Roman" w:cs="Times New Roman"/>
          <w:sz w:val="28"/>
          <w:szCs w:val="28"/>
        </w:rPr>
        <w:t>L’O.I.V.</w:t>
      </w:r>
      <w:r w:rsidR="002C60EC" w:rsidRPr="0011380B">
        <w:rPr>
          <w:rFonts w:ascii="Times New Roman" w:hAnsi="Times New Roman" w:cs="Times New Roman"/>
          <w:sz w:val="28"/>
          <w:szCs w:val="28"/>
        </w:rPr>
        <w:t xml:space="preserve">, anche avvalendosi di appositi colloqui con il personale dirigenziale, </w:t>
      </w:r>
      <w:r w:rsidRPr="0011380B">
        <w:rPr>
          <w:rFonts w:ascii="Times New Roman" w:hAnsi="Times New Roman" w:cs="Times New Roman"/>
          <w:sz w:val="28"/>
          <w:szCs w:val="28"/>
        </w:rPr>
        <w:t>ha valutato attentamente tutti gli obiettivi e gli elementi correlati</w:t>
      </w:r>
      <w:r w:rsidR="002C60EC" w:rsidRPr="0011380B">
        <w:rPr>
          <w:rFonts w:ascii="Times New Roman" w:hAnsi="Times New Roman" w:cs="Times New Roman"/>
          <w:sz w:val="28"/>
          <w:szCs w:val="28"/>
        </w:rPr>
        <w:t xml:space="preserve"> </w:t>
      </w:r>
      <w:r w:rsidRPr="0011380B">
        <w:rPr>
          <w:rFonts w:ascii="Times New Roman" w:hAnsi="Times New Roman" w:cs="Times New Roman"/>
          <w:sz w:val="28"/>
          <w:szCs w:val="28"/>
        </w:rPr>
        <w:t>considerando nello</w:t>
      </w:r>
      <w:r w:rsidR="002C60EC" w:rsidRPr="0011380B">
        <w:rPr>
          <w:rFonts w:ascii="Times New Roman" w:hAnsi="Times New Roman" w:cs="Times New Roman"/>
          <w:sz w:val="28"/>
          <w:szCs w:val="28"/>
        </w:rPr>
        <w:t xml:space="preserve"> </w:t>
      </w:r>
      <w:r w:rsidRPr="0011380B">
        <w:rPr>
          <w:rFonts w:ascii="Times New Roman" w:hAnsi="Times New Roman" w:cs="Times New Roman"/>
          <w:sz w:val="28"/>
          <w:szCs w:val="28"/>
        </w:rPr>
        <w:t>specifico anche quelli per i quali si sono presentate situazioni particolari che hanno portato al</w:t>
      </w:r>
      <w:r w:rsidR="002C60EC" w:rsidRPr="0011380B">
        <w:rPr>
          <w:rFonts w:ascii="Times New Roman" w:hAnsi="Times New Roman" w:cs="Times New Roman"/>
          <w:sz w:val="28"/>
          <w:szCs w:val="28"/>
        </w:rPr>
        <w:t xml:space="preserve"> parziale </w:t>
      </w:r>
      <w:r w:rsidRPr="0011380B">
        <w:rPr>
          <w:rFonts w:ascii="Times New Roman" w:hAnsi="Times New Roman" w:cs="Times New Roman"/>
          <w:sz w:val="28"/>
          <w:szCs w:val="28"/>
        </w:rPr>
        <w:t>raggiungimento.</w:t>
      </w:r>
    </w:p>
    <w:p w:rsidR="00B4524B" w:rsidRPr="0011380B" w:rsidRDefault="00B4524B" w:rsidP="00B4524B">
      <w:pPr>
        <w:autoSpaceDE w:val="0"/>
        <w:autoSpaceDN w:val="0"/>
        <w:adjustRightInd w:val="0"/>
        <w:spacing w:after="0" w:line="240" w:lineRule="auto"/>
        <w:jc w:val="both"/>
        <w:rPr>
          <w:rFonts w:ascii="Times New Roman" w:hAnsi="Times New Roman" w:cs="Times New Roman"/>
          <w:sz w:val="28"/>
          <w:szCs w:val="28"/>
        </w:rPr>
      </w:pPr>
      <w:r w:rsidRPr="0011380B">
        <w:rPr>
          <w:rFonts w:ascii="Times New Roman" w:hAnsi="Times New Roman" w:cs="Times New Roman"/>
          <w:sz w:val="28"/>
          <w:szCs w:val="28"/>
        </w:rPr>
        <w:t>Riconoscendo il buon grado di raggiungimento del risultato, l’O.I.V. ha attribuito il relativo</w:t>
      </w:r>
      <w:r w:rsidR="002C60EC" w:rsidRPr="0011380B">
        <w:rPr>
          <w:rFonts w:ascii="Times New Roman" w:hAnsi="Times New Roman" w:cs="Times New Roman"/>
          <w:sz w:val="28"/>
          <w:szCs w:val="28"/>
        </w:rPr>
        <w:t xml:space="preserve"> </w:t>
      </w:r>
      <w:r w:rsidRPr="0011380B">
        <w:rPr>
          <w:rFonts w:ascii="Times New Roman" w:hAnsi="Times New Roman" w:cs="Times New Roman"/>
          <w:sz w:val="28"/>
          <w:szCs w:val="28"/>
        </w:rPr>
        <w:t>punteggio, utile per la misurazione della performance.</w:t>
      </w:r>
    </w:p>
    <w:p w:rsidR="00B4524B" w:rsidRPr="0011380B" w:rsidRDefault="00B4524B" w:rsidP="00B4524B">
      <w:pPr>
        <w:autoSpaceDE w:val="0"/>
        <w:autoSpaceDN w:val="0"/>
        <w:adjustRightInd w:val="0"/>
        <w:spacing w:after="0" w:line="240" w:lineRule="auto"/>
        <w:jc w:val="both"/>
        <w:rPr>
          <w:rFonts w:ascii="Times New Roman" w:hAnsi="Times New Roman" w:cs="Times New Roman"/>
          <w:sz w:val="28"/>
          <w:szCs w:val="28"/>
        </w:rPr>
      </w:pPr>
    </w:p>
    <w:p w:rsidR="004C3021" w:rsidRPr="0011380B" w:rsidRDefault="004C3021" w:rsidP="00B4524B">
      <w:pPr>
        <w:autoSpaceDE w:val="0"/>
        <w:autoSpaceDN w:val="0"/>
        <w:adjustRightInd w:val="0"/>
        <w:spacing w:after="0" w:line="240" w:lineRule="auto"/>
        <w:jc w:val="both"/>
        <w:rPr>
          <w:rFonts w:ascii="Times New Roman" w:hAnsi="Times New Roman" w:cs="Times New Roman"/>
          <w:sz w:val="28"/>
          <w:szCs w:val="28"/>
        </w:rPr>
      </w:pPr>
    </w:p>
    <w:p w:rsidR="00B4524B" w:rsidRPr="0011380B" w:rsidRDefault="00672B28" w:rsidP="00B4524B">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5</w:t>
      </w:r>
      <w:r w:rsidR="00B4524B" w:rsidRPr="0011380B">
        <w:rPr>
          <w:rFonts w:ascii="Times New Roman" w:hAnsi="Times New Roman" w:cs="Times New Roman"/>
          <w:b/>
          <w:bCs/>
          <w:sz w:val="28"/>
          <w:szCs w:val="28"/>
        </w:rPr>
        <w:t>. Valutazione della Performance</w:t>
      </w:r>
    </w:p>
    <w:p w:rsidR="00F50428" w:rsidRPr="0011380B" w:rsidRDefault="00B4524B" w:rsidP="00B4524B">
      <w:pPr>
        <w:autoSpaceDE w:val="0"/>
        <w:autoSpaceDN w:val="0"/>
        <w:adjustRightInd w:val="0"/>
        <w:spacing w:after="0" w:line="240" w:lineRule="auto"/>
        <w:jc w:val="both"/>
        <w:rPr>
          <w:rFonts w:ascii="Times New Roman" w:hAnsi="Times New Roman" w:cs="Times New Roman"/>
          <w:sz w:val="28"/>
          <w:szCs w:val="28"/>
        </w:rPr>
      </w:pPr>
      <w:r w:rsidRPr="0011380B">
        <w:rPr>
          <w:rFonts w:ascii="Times New Roman" w:hAnsi="Times New Roman" w:cs="Times New Roman"/>
          <w:sz w:val="28"/>
          <w:szCs w:val="28"/>
        </w:rPr>
        <w:t>L’O.I.V. dà atto che</w:t>
      </w:r>
      <w:r w:rsidR="00F50428" w:rsidRPr="0011380B">
        <w:rPr>
          <w:rFonts w:ascii="Times New Roman" w:hAnsi="Times New Roman" w:cs="Times New Roman"/>
          <w:sz w:val="28"/>
          <w:szCs w:val="28"/>
        </w:rPr>
        <w:t xml:space="preserve"> il </w:t>
      </w:r>
      <w:r w:rsidRPr="0011380B">
        <w:rPr>
          <w:rFonts w:ascii="Times New Roman" w:hAnsi="Times New Roman" w:cs="Times New Roman"/>
          <w:sz w:val="28"/>
          <w:szCs w:val="28"/>
        </w:rPr>
        <w:t xml:space="preserve">valore medio del livello di attuazione degli obiettivi assegnati alle unità organizzative denotando un </w:t>
      </w:r>
      <w:r w:rsidR="00F50428" w:rsidRPr="0011380B">
        <w:rPr>
          <w:rFonts w:ascii="Times New Roman" w:hAnsi="Times New Roman" w:cs="Times New Roman"/>
          <w:sz w:val="28"/>
          <w:szCs w:val="28"/>
        </w:rPr>
        <w:t xml:space="preserve">buon </w:t>
      </w:r>
      <w:r w:rsidRPr="0011380B">
        <w:rPr>
          <w:rFonts w:ascii="Times New Roman" w:hAnsi="Times New Roman" w:cs="Times New Roman"/>
          <w:sz w:val="28"/>
          <w:szCs w:val="28"/>
        </w:rPr>
        <w:t>risultato complessivo.</w:t>
      </w:r>
    </w:p>
    <w:p w:rsidR="00B4524B" w:rsidRDefault="00B4524B" w:rsidP="00B4524B">
      <w:pPr>
        <w:autoSpaceDE w:val="0"/>
        <w:autoSpaceDN w:val="0"/>
        <w:adjustRightInd w:val="0"/>
        <w:spacing w:after="0" w:line="240" w:lineRule="auto"/>
        <w:jc w:val="both"/>
        <w:rPr>
          <w:rFonts w:ascii="Times New Roman" w:hAnsi="Times New Roman" w:cs="Times New Roman"/>
          <w:sz w:val="28"/>
          <w:szCs w:val="28"/>
        </w:rPr>
      </w:pPr>
    </w:p>
    <w:p w:rsidR="00F50428" w:rsidRDefault="00B4524B" w:rsidP="00B4524B">
      <w:pPr>
        <w:autoSpaceDE w:val="0"/>
        <w:autoSpaceDN w:val="0"/>
        <w:adjustRightInd w:val="0"/>
        <w:spacing w:after="0" w:line="240" w:lineRule="auto"/>
        <w:jc w:val="both"/>
        <w:rPr>
          <w:rFonts w:ascii="Times New Roman" w:hAnsi="Times New Roman" w:cs="Times New Roman"/>
          <w:sz w:val="28"/>
          <w:szCs w:val="28"/>
        </w:rPr>
      </w:pPr>
      <w:r w:rsidRPr="0011380B">
        <w:rPr>
          <w:rFonts w:ascii="Times New Roman" w:hAnsi="Times New Roman" w:cs="Times New Roman"/>
          <w:sz w:val="28"/>
          <w:szCs w:val="28"/>
        </w:rPr>
        <w:t>Qui di seguito lo schema relativo al livello di raggiungimento</w:t>
      </w:r>
      <w:r w:rsidR="003B2530">
        <w:rPr>
          <w:rFonts w:ascii="Times New Roman" w:hAnsi="Times New Roman" w:cs="Times New Roman"/>
          <w:sz w:val="28"/>
          <w:szCs w:val="28"/>
        </w:rPr>
        <w:t xml:space="preserve"> degli obiettivi di performance </w:t>
      </w:r>
      <w:r w:rsidRPr="0011380B">
        <w:rPr>
          <w:rFonts w:ascii="Times New Roman" w:hAnsi="Times New Roman" w:cs="Times New Roman"/>
          <w:sz w:val="28"/>
          <w:szCs w:val="28"/>
        </w:rPr>
        <w:t>organizzativa:</w:t>
      </w:r>
    </w:p>
    <w:p w:rsidR="00904EF3" w:rsidRDefault="00904EF3" w:rsidP="00B4524B">
      <w:pPr>
        <w:autoSpaceDE w:val="0"/>
        <w:autoSpaceDN w:val="0"/>
        <w:adjustRightInd w:val="0"/>
        <w:spacing w:after="0" w:line="240" w:lineRule="auto"/>
        <w:jc w:val="both"/>
        <w:rPr>
          <w:rFonts w:ascii="Times New Roman" w:hAnsi="Times New Roman" w:cs="Times New Roman"/>
          <w:sz w:val="28"/>
          <w:szCs w:val="28"/>
        </w:rPr>
      </w:pPr>
    </w:p>
    <w:p w:rsidR="00904EF3" w:rsidRPr="0011380B" w:rsidRDefault="00904EF3" w:rsidP="00B4524B">
      <w:pPr>
        <w:autoSpaceDE w:val="0"/>
        <w:autoSpaceDN w:val="0"/>
        <w:adjustRightInd w:val="0"/>
        <w:spacing w:after="0" w:line="240" w:lineRule="auto"/>
        <w:jc w:val="both"/>
        <w:rPr>
          <w:rFonts w:ascii="Times New Roman" w:hAnsi="Times New Roman" w:cs="Times New Roman"/>
          <w:sz w:val="28"/>
          <w:szCs w:val="28"/>
        </w:rPr>
      </w:pPr>
    </w:p>
    <w:tbl>
      <w:tblPr>
        <w:tblStyle w:val="Grigliatabella"/>
        <w:tblW w:w="0" w:type="auto"/>
        <w:tblLook w:val="04A0" w:firstRow="1" w:lastRow="0" w:firstColumn="1" w:lastColumn="0" w:noHBand="0" w:noVBand="1"/>
      </w:tblPr>
      <w:tblGrid>
        <w:gridCol w:w="1010"/>
        <w:gridCol w:w="6706"/>
        <w:gridCol w:w="1912"/>
      </w:tblGrid>
      <w:tr w:rsidR="00F50428" w:rsidRPr="0011380B" w:rsidTr="00EF61A2">
        <w:tc>
          <w:tcPr>
            <w:tcW w:w="1010" w:type="dxa"/>
            <w:shd w:val="clear" w:color="auto" w:fill="8DB3E2" w:themeFill="text2" w:themeFillTint="66"/>
          </w:tcPr>
          <w:p w:rsidR="00F50428" w:rsidRPr="0011380B" w:rsidRDefault="00F50428" w:rsidP="00B4524B">
            <w:pPr>
              <w:autoSpaceDE w:val="0"/>
              <w:autoSpaceDN w:val="0"/>
              <w:adjustRightInd w:val="0"/>
              <w:jc w:val="both"/>
              <w:rPr>
                <w:rFonts w:ascii="Times New Roman" w:hAnsi="Times New Roman" w:cs="Times New Roman"/>
                <w:sz w:val="28"/>
                <w:szCs w:val="28"/>
              </w:rPr>
            </w:pPr>
            <w:r w:rsidRPr="0011380B">
              <w:rPr>
                <w:rFonts w:ascii="Times New Roman" w:hAnsi="Times New Roman" w:cs="Times New Roman"/>
                <w:sz w:val="28"/>
                <w:szCs w:val="28"/>
              </w:rPr>
              <w:t>Settore</w:t>
            </w:r>
          </w:p>
        </w:tc>
        <w:tc>
          <w:tcPr>
            <w:tcW w:w="6706" w:type="dxa"/>
            <w:shd w:val="clear" w:color="auto" w:fill="8DB3E2" w:themeFill="text2" w:themeFillTint="66"/>
          </w:tcPr>
          <w:p w:rsidR="00F50428" w:rsidRPr="0011380B" w:rsidRDefault="00F50428" w:rsidP="00B4524B">
            <w:pPr>
              <w:autoSpaceDE w:val="0"/>
              <w:autoSpaceDN w:val="0"/>
              <w:adjustRightInd w:val="0"/>
              <w:jc w:val="both"/>
              <w:rPr>
                <w:rFonts w:ascii="Times New Roman" w:hAnsi="Times New Roman" w:cs="Times New Roman"/>
                <w:sz w:val="28"/>
                <w:szCs w:val="28"/>
              </w:rPr>
            </w:pPr>
            <w:r w:rsidRPr="0011380B">
              <w:rPr>
                <w:rFonts w:ascii="Times New Roman" w:hAnsi="Times New Roman" w:cs="Times New Roman"/>
                <w:sz w:val="28"/>
                <w:szCs w:val="28"/>
              </w:rPr>
              <w:t>Denominazione</w:t>
            </w:r>
          </w:p>
        </w:tc>
        <w:tc>
          <w:tcPr>
            <w:tcW w:w="1912" w:type="dxa"/>
            <w:shd w:val="clear" w:color="auto" w:fill="8DB3E2" w:themeFill="text2" w:themeFillTint="66"/>
          </w:tcPr>
          <w:p w:rsidR="00F50428" w:rsidRPr="0011380B" w:rsidRDefault="00F50428" w:rsidP="00B4524B">
            <w:pPr>
              <w:autoSpaceDE w:val="0"/>
              <w:autoSpaceDN w:val="0"/>
              <w:adjustRightInd w:val="0"/>
              <w:jc w:val="both"/>
              <w:rPr>
                <w:rFonts w:ascii="Times New Roman" w:hAnsi="Times New Roman" w:cs="Times New Roman"/>
                <w:sz w:val="28"/>
                <w:szCs w:val="28"/>
              </w:rPr>
            </w:pPr>
            <w:r w:rsidRPr="0011380B">
              <w:rPr>
                <w:rFonts w:ascii="Times New Roman" w:hAnsi="Times New Roman" w:cs="Times New Roman"/>
                <w:sz w:val="28"/>
                <w:szCs w:val="28"/>
              </w:rPr>
              <w:t>Livello di conseguimento</w:t>
            </w:r>
          </w:p>
        </w:tc>
      </w:tr>
      <w:tr w:rsidR="00F50428" w:rsidRPr="0011380B" w:rsidTr="00EF61A2">
        <w:tc>
          <w:tcPr>
            <w:tcW w:w="1010" w:type="dxa"/>
          </w:tcPr>
          <w:p w:rsidR="00F50428" w:rsidRPr="0011380B" w:rsidRDefault="00F50428" w:rsidP="00B4524B">
            <w:pPr>
              <w:autoSpaceDE w:val="0"/>
              <w:autoSpaceDN w:val="0"/>
              <w:adjustRightInd w:val="0"/>
              <w:jc w:val="both"/>
              <w:rPr>
                <w:rFonts w:ascii="Times New Roman" w:hAnsi="Times New Roman" w:cs="Times New Roman"/>
                <w:sz w:val="28"/>
                <w:szCs w:val="28"/>
              </w:rPr>
            </w:pPr>
            <w:r w:rsidRPr="0011380B">
              <w:rPr>
                <w:rFonts w:ascii="Times New Roman" w:hAnsi="Times New Roman" w:cs="Times New Roman"/>
                <w:sz w:val="28"/>
                <w:szCs w:val="28"/>
              </w:rPr>
              <w:t>1</w:t>
            </w:r>
          </w:p>
        </w:tc>
        <w:tc>
          <w:tcPr>
            <w:tcW w:w="6706" w:type="dxa"/>
          </w:tcPr>
          <w:p w:rsidR="00F50428" w:rsidRPr="0011380B" w:rsidRDefault="00A10F1A" w:rsidP="00B4524B">
            <w:pPr>
              <w:autoSpaceDE w:val="0"/>
              <w:autoSpaceDN w:val="0"/>
              <w:adjustRightInd w:val="0"/>
              <w:jc w:val="both"/>
              <w:rPr>
                <w:rFonts w:ascii="Times New Roman" w:hAnsi="Times New Roman" w:cs="Times New Roman"/>
                <w:sz w:val="28"/>
                <w:szCs w:val="28"/>
              </w:rPr>
            </w:pPr>
            <w:r w:rsidRPr="0011380B">
              <w:rPr>
                <w:rFonts w:ascii="Times New Roman" w:hAnsi="Times New Roman" w:cs="Times New Roman"/>
                <w:sz w:val="28"/>
                <w:szCs w:val="28"/>
              </w:rPr>
              <w:t>Gabinetto e Segreteria Presidenza-Segreteria Generale-Affari Generali-Stampa-Urp-Polizia provinciale-Innovazione Informatica</w:t>
            </w:r>
          </w:p>
        </w:tc>
        <w:tc>
          <w:tcPr>
            <w:tcW w:w="1912" w:type="dxa"/>
          </w:tcPr>
          <w:p w:rsidR="00F50428" w:rsidRPr="00862580" w:rsidRDefault="00812445" w:rsidP="00EF61A2">
            <w:pPr>
              <w:autoSpaceDE w:val="0"/>
              <w:autoSpaceDN w:val="0"/>
              <w:adjustRightInd w:val="0"/>
              <w:jc w:val="center"/>
              <w:rPr>
                <w:rFonts w:ascii="Times New Roman" w:hAnsi="Times New Roman" w:cs="Times New Roman"/>
                <w:sz w:val="28"/>
                <w:szCs w:val="28"/>
                <w:highlight w:val="yellow"/>
              </w:rPr>
            </w:pPr>
            <w:r>
              <w:rPr>
                <w:rFonts w:ascii="Times New Roman" w:hAnsi="Times New Roman" w:cs="Times New Roman"/>
                <w:sz w:val="28"/>
                <w:szCs w:val="28"/>
              </w:rPr>
              <w:t>78</w:t>
            </w:r>
            <w:r w:rsidR="00B90B92" w:rsidRPr="00812445">
              <w:rPr>
                <w:rFonts w:ascii="Times New Roman" w:hAnsi="Times New Roman" w:cs="Times New Roman"/>
                <w:sz w:val="28"/>
                <w:szCs w:val="28"/>
              </w:rPr>
              <w:t>%</w:t>
            </w:r>
          </w:p>
        </w:tc>
      </w:tr>
      <w:tr w:rsidR="00812445" w:rsidRPr="0011380B" w:rsidTr="00EF61A2">
        <w:tc>
          <w:tcPr>
            <w:tcW w:w="1010" w:type="dxa"/>
          </w:tcPr>
          <w:p w:rsidR="00812445" w:rsidRPr="0011380B" w:rsidRDefault="00812445" w:rsidP="00B90B92">
            <w:pPr>
              <w:autoSpaceDE w:val="0"/>
              <w:autoSpaceDN w:val="0"/>
              <w:adjustRightInd w:val="0"/>
              <w:jc w:val="both"/>
              <w:rPr>
                <w:rFonts w:ascii="Times New Roman" w:hAnsi="Times New Roman" w:cs="Times New Roman"/>
                <w:sz w:val="28"/>
                <w:szCs w:val="28"/>
              </w:rPr>
            </w:pPr>
            <w:r w:rsidRPr="0011380B">
              <w:rPr>
                <w:rFonts w:ascii="Times New Roman" w:hAnsi="Times New Roman" w:cs="Times New Roman"/>
                <w:sz w:val="28"/>
                <w:szCs w:val="28"/>
              </w:rPr>
              <w:t>2</w:t>
            </w:r>
          </w:p>
        </w:tc>
        <w:tc>
          <w:tcPr>
            <w:tcW w:w="6706" w:type="dxa"/>
          </w:tcPr>
          <w:p w:rsidR="00812445" w:rsidRPr="0011380B" w:rsidRDefault="00812445" w:rsidP="00B90B92">
            <w:pPr>
              <w:autoSpaceDE w:val="0"/>
              <w:autoSpaceDN w:val="0"/>
              <w:adjustRightInd w:val="0"/>
              <w:jc w:val="both"/>
              <w:rPr>
                <w:rFonts w:ascii="Times New Roman" w:hAnsi="Times New Roman" w:cs="Times New Roman"/>
                <w:sz w:val="28"/>
                <w:szCs w:val="28"/>
              </w:rPr>
            </w:pPr>
            <w:r w:rsidRPr="0011380B">
              <w:rPr>
                <w:rFonts w:ascii="Times New Roman" w:hAnsi="Times New Roman" w:cs="Times New Roman"/>
                <w:sz w:val="28"/>
                <w:szCs w:val="28"/>
              </w:rPr>
              <w:t>Contenzioso e conciliazione legale</w:t>
            </w:r>
          </w:p>
        </w:tc>
        <w:tc>
          <w:tcPr>
            <w:tcW w:w="1912" w:type="dxa"/>
          </w:tcPr>
          <w:p w:rsidR="00812445" w:rsidRDefault="00812445" w:rsidP="00812445">
            <w:pPr>
              <w:jc w:val="center"/>
            </w:pPr>
            <w:r w:rsidRPr="000B7E33">
              <w:rPr>
                <w:rFonts w:ascii="Times New Roman" w:hAnsi="Times New Roman" w:cs="Times New Roman"/>
                <w:sz w:val="28"/>
                <w:szCs w:val="28"/>
              </w:rPr>
              <w:t>78%</w:t>
            </w:r>
          </w:p>
        </w:tc>
      </w:tr>
      <w:tr w:rsidR="00812445" w:rsidRPr="0011380B" w:rsidTr="00EF61A2">
        <w:tc>
          <w:tcPr>
            <w:tcW w:w="1010" w:type="dxa"/>
          </w:tcPr>
          <w:p w:rsidR="00812445" w:rsidRPr="0011380B" w:rsidRDefault="00812445" w:rsidP="00B90B92">
            <w:pPr>
              <w:autoSpaceDE w:val="0"/>
              <w:autoSpaceDN w:val="0"/>
              <w:adjustRightInd w:val="0"/>
              <w:jc w:val="both"/>
              <w:rPr>
                <w:rFonts w:ascii="Times New Roman" w:hAnsi="Times New Roman" w:cs="Times New Roman"/>
                <w:sz w:val="28"/>
                <w:szCs w:val="28"/>
              </w:rPr>
            </w:pPr>
            <w:r w:rsidRPr="0011380B">
              <w:rPr>
                <w:rFonts w:ascii="Times New Roman" w:hAnsi="Times New Roman" w:cs="Times New Roman"/>
                <w:sz w:val="28"/>
                <w:szCs w:val="28"/>
              </w:rPr>
              <w:lastRenderedPageBreak/>
              <w:t>3</w:t>
            </w:r>
          </w:p>
        </w:tc>
        <w:tc>
          <w:tcPr>
            <w:tcW w:w="6706" w:type="dxa"/>
          </w:tcPr>
          <w:p w:rsidR="00812445" w:rsidRPr="0011380B" w:rsidRDefault="00812445" w:rsidP="00B90B92">
            <w:pPr>
              <w:autoSpaceDE w:val="0"/>
              <w:autoSpaceDN w:val="0"/>
              <w:adjustRightInd w:val="0"/>
              <w:jc w:val="both"/>
              <w:rPr>
                <w:rFonts w:ascii="Times New Roman" w:hAnsi="Times New Roman" w:cs="Times New Roman"/>
                <w:sz w:val="28"/>
                <w:szCs w:val="28"/>
              </w:rPr>
            </w:pPr>
            <w:r w:rsidRPr="0011380B">
              <w:rPr>
                <w:rFonts w:ascii="Times New Roman" w:eastAsia="Calibri" w:hAnsi="Times New Roman" w:cs="Times New Roman"/>
                <w:sz w:val="28"/>
                <w:szCs w:val="28"/>
              </w:rPr>
              <w:t>Appalti e Contratti</w:t>
            </w:r>
          </w:p>
        </w:tc>
        <w:tc>
          <w:tcPr>
            <w:tcW w:w="1912" w:type="dxa"/>
          </w:tcPr>
          <w:p w:rsidR="00812445" w:rsidRDefault="00812445" w:rsidP="00812445">
            <w:pPr>
              <w:jc w:val="center"/>
            </w:pPr>
            <w:r w:rsidRPr="000B7E33">
              <w:rPr>
                <w:rFonts w:ascii="Times New Roman" w:hAnsi="Times New Roman" w:cs="Times New Roman"/>
                <w:sz w:val="28"/>
                <w:szCs w:val="28"/>
              </w:rPr>
              <w:t>78%</w:t>
            </w:r>
          </w:p>
        </w:tc>
      </w:tr>
      <w:tr w:rsidR="00812445" w:rsidRPr="0011380B" w:rsidTr="00EF61A2">
        <w:tc>
          <w:tcPr>
            <w:tcW w:w="1010" w:type="dxa"/>
          </w:tcPr>
          <w:p w:rsidR="00812445" w:rsidRPr="0011380B" w:rsidRDefault="00812445" w:rsidP="00B90B92">
            <w:pPr>
              <w:autoSpaceDE w:val="0"/>
              <w:autoSpaceDN w:val="0"/>
              <w:adjustRightInd w:val="0"/>
              <w:jc w:val="both"/>
              <w:rPr>
                <w:rFonts w:ascii="Times New Roman" w:hAnsi="Times New Roman" w:cs="Times New Roman"/>
                <w:sz w:val="28"/>
                <w:szCs w:val="28"/>
              </w:rPr>
            </w:pPr>
            <w:r w:rsidRPr="0011380B">
              <w:rPr>
                <w:rFonts w:ascii="Times New Roman" w:hAnsi="Times New Roman" w:cs="Times New Roman"/>
                <w:sz w:val="28"/>
                <w:szCs w:val="28"/>
              </w:rPr>
              <w:t>4</w:t>
            </w:r>
          </w:p>
        </w:tc>
        <w:tc>
          <w:tcPr>
            <w:tcW w:w="6706" w:type="dxa"/>
          </w:tcPr>
          <w:p w:rsidR="00812445" w:rsidRPr="0011380B" w:rsidRDefault="00812445" w:rsidP="00B90B92">
            <w:pPr>
              <w:autoSpaceDE w:val="0"/>
              <w:autoSpaceDN w:val="0"/>
              <w:adjustRightInd w:val="0"/>
              <w:jc w:val="both"/>
              <w:rPr>
                <w:rFonts w:ascii="Times New Roman" w:hAnsi="Times New Roman" w:cs="Times New Roman"/>
                <w:sz w:val="28"/>
                <w:szCs w:val="28"/>
              </w:rPr>
            </w:pPr>
            <w:r w:rsidRPr="0011380B">
              <w:rPr>
                <w:rFonts w:ascii="Times New Roman" w:hAnsi="Times New Roman" w:cs="Times New Roman"/>
                <w:sz w:val="28"/>
                <w:szCs w:val="28"/>
              </w:rPr>
              <w:t xml:space="preserve">Amministrazione Gestione e Contabilità del personale -  </w:t>
            </w:r>
            <w:proofErr w:type="gramStart"/>
            <w:r w:rsidRPr="0011380B">
              <w:rPr>
                <w:rFonts w:ascii="Times New Roman" w:hAnsi="Times New Roman" w:cs="Times New Roman"/>
                <w:sz w:val="28"/>
                <w:szCs w:val="28"/>
              </w:rPr>
              <w:t>Trasparenza  ed</w:t>
            </w:r>
            <w:proofErr w:type="gramEnd"/>
            <w:r w:rsidRPr="0011380B">
              <w:rPr>
                <w:rFonts w:ascii="Times New Roman" w:hAnsi="Times New Roman" w:cs="Times New Roman"/>
                <w:sz w:val="28"/>
                <w:szCs w:val="28"/>
              </w:rPr>
              <w:t xml:space="preserve"> Istituti di partecipazione – Statistica – Raccolta ed Elaborazione dati</w:t>
            </w:r>
          </w:p>
        </w:tc>
        <w:tc>
          <w:tcPr>
            <w:tcW w:w="1912" w:type="dxa"/>
          </w:tcPr>
          <w:p w:rsidR="00812445" w:rsidRDefault="00812445" w:rsidP="00812445">
            <w:pPr>
              <w:jc w:val="center"/>
            </w:pPr>
            <w:r w:rsidRPr="000B7E33">
              <w:rPr>
                <w:rFonts w:ascii="Times New Roman" w:hAnsi="Times New Roman" w:cs="Times New Roman"/>
                <w:sz w:val="28"/>
                <w:szCs w:val="28"/>
              </w:rPr>
              <w:t>78%</w:t>
            </w:r>
          </w:p>
        </w:tc>
      </w:tr>
      <w:tr w:rsidR="00812445" w:rsidRPr="0011380B" w:rsidTr="00EF61A2">
        <w:tc>
          <w:tcPr>
            <w:tcW w:w="1010" w:type="dxa"/>
          </w:tcPr>
          <w:p w:rsidR="00812445" w:rsidRPr="0011380B" w:rsidRDefault="00812445" w:rsidP="00B90B92">
            <w:pPr>
              <w:autoSpaceDE w:val="0"/>
              <w:autoSpaceDN w:val="0"/>
              <w:adjustRightInd w:val="0"/>
              <w:jc w:val="both"/>
              <w:rPr>
                <w:rFonts w:ascii="Times New Roman" w:hAnsi="Times New Roman" w:cs="Times New Roman"/>
                <w:sz w:val="28"/>
                <w:szCs w:val="28"/>
              </w:rPr>
            </w:pPr>
            <w:r w:rsidRPr="0011380B">
              <w:rPr>
                <w:rFonts w:ascii="Times New Roman" w:hAnsi="Times New Roman" w:cs="Times New Roman"/>
                <w:sz w:val="28"/>
                <w:szCs w:val="28"/>
              </w:rPr>
              <w:t>5</w:t>
            </w:r>
          </w:p>
        </w:tc>
        <w:tc>
          <w:tcPr>
            <w:tcW w:w="6706" w:type="dxa"/>
          </w:tcPr>
          <w:p w:rsidR="00812445" w:rsidRPr="0011380B" w:rsidRDefault="00812445" w:rsidP="00B90B92">
            <w:pPr>
              <w:autoSpaceDE w:val="0"/>
              <w:autoSpaceDN w:val="0"/>
              <w:adjustRightInd w:val="0"/>
              <w:jc w:val="both"/>
              <w:rPr>
                <w:rFonts w:ascii="Times New Roman" w:hAnsi="Times New Roman" w:cs="Times New Roman"/>
                <w:sz w:val="28"/>
                <w:szCs w:val="28"/>
              </w:rPr>
            </w:pPr>
            <w:r w:rsidRPr="0011380B">
              <w:rPr>
                <w:rFonts w:ascii="Times New Roman" w:hAnsi="Times New Roman" w:cs="Times New Roman"/>
                <w:sz w:val="28"/>
                <w:szCs w:val="28"/>
              </w:rPr>
              <w:t>Economico Finanziario</w:t>
            </w:r>
          </w:p>
        </w:tc>
        <w:tc>
          <w:tcPr>
            <w:tcW w:w="1912" w:type="dxa"/>
          </w:tcPr>
          <w:p w:rsidR="00812445" w:rsidRDefault="00812445" w:rsidP="00812445">
            <w:pPr>
              <w:jc w:val="center"/>
            </w:pPr>
            <w:r w:rsidRPr="000B7E33">
              <w:rPr>
                <w:rFonts w:ascii="Times New Roman" w:hAnsi="Times New Roman" w:cs="Times New Roman"/>
                <w:sz w:val="28"/>
                <w:szCs w:val="28"/>
              </w:rPr>
              <w:t>78%</w:t>
            </w:r>
          </w:p>
        </w:tc>
      </w:tr>
      <w:tr w:rsidR="00812445" w:rsidRPr="0011380B" w:rsidTr="00EF61A2">
        <w:tc>
          <w:tcPr>
            <w:tcW w:w="1010" w:type="dxa"/>
          </w:tcPr>
          <w:p w:rsidR="00812445" w:rsidRPr="0011380B" w:rsidRDefault="00812445" w:rsidP="00B90B92">
            <w:pPr>
              <w:autoSpaceDE w:val="0"/>
              <w:autoSpaceDN w:val="0"/>
              <w:adjustRightInd w:val="0"/>
              <w:jc w:val="both"/>
              <w:rPr>
                <w:rFonts w:ascii="Times New Roman" w:hAnsi="Times New Roman" w:cs="Times New Roman"/>
                <w:sz w:val="28"/>
                <w:szCs w:val="28"/>
              </w:rPr>
            </w:pPr>
            <w:r w:rsidRPr="0011380B">
              <w:rPr>
                <w:rFonts w:ascii="Times New Roman" w:hAnsi="Times New Roman" w:cs="Times New Roman"/>
                <w:sz w:val="28"/>
                <w:szCs w:val="28"/>
              </w:rPr>
              <w:t>6</w:t>
            </w:r>
          </w:p>
        </w:tc>
        <w:tc>
          <w:tcPr>
            <w:tcW w:w="6706" w:type="dxa"/>
          </w:tcPr>
          <w:p w:rsidR="00812445" w:rsidRPr="0011380B" w:rsidRDefault="00812445" w:rsidP="00B90B92">
            <w:pPr>
              <w:autoSpaceDE w:val="0"/>
              <w:autoSpaceDN w:val="0"/>
              <w:adjustRightInd w:val="0"/>
              <w:jc w:val="both"/>
              <w:rPr>
                <w:rFonts w:ascii="Times New Roman" w:hAnsi="Times New Roman" w:cs="Times New Roman"/>
                <w:sz w:val="28"/>
                <w:szCs w:val="28"/>
              </w:rPr>
            </w:pPr>
            <w:r w:rsidRPr="0011380B">
              <w:rPr>
                <w:rFonts w:ascii="Times New Roman" w:hAnsi="Times New Roman" w:cs="Times New Roman"/>
                <w:sz w:val="28"/>
                <w:szCs w:val="28"/>
              </w:rPr>
              <w:t>Istruzione e Gestione scolastica, Università, Beni Culturali, Programmazione Culturale, Turismo, Sport.</w:t>
            </w:r>
          </w:p>
        </w:tc>
        <w:tc>
          <w:tcPr>
            <w:tcW w:w="1912" w:type="dxa"/>
          </w:tcPr>
          <w:p w:rsidR="00812445" w:rsidRDefault="00812445" w:rsidP="00812445">
            <w:pPr>
              <w:jc w:val="center"/>
            </w:pPr>
            <w:r w:rsidRPr="000B7E33">
              <w:rPr>
                <w:rFonts w:ascii="Times New Roman" w:hAnsi="Times New Roman" w:cs="Times New Roman"/>
                <w:sz w:val="28"/>
                <w:szCs w:val="28"/>
              </w:rPr>
              <w:t>78%</w:t>
            </w:r>
          </w:p>
        </w:tc>
      </w:tr>
      <w:tr w:rsidR="00812445" w:rsidRPr="0011380B" w:rsidTr="00EF61A2">
        <w:tc>
          <w:tcPr>
            <w:tcW w:w="1010" w:type="dxa"/>
          </w:tcPr>
          <w:p w:rsidR="00812445" w:rsidRPr="0011380B" w:rsidRDefault="00812445" w:rsidP="00B90B92">
            <w:pPr>
              <w:autoSpaceDE w:val="0"/>
              <w:autoSpaceDN w:val="0"/>
              <w:adjustRightInd w:val="0"/>
              <w:jc w:val="both"/>
              <w:rPr>
                <w:rFonts w:ascii="Times New Roman" w:hAnsi="Times New Roman" w:cs="Times New Roman"/>
                <w:sz w:val="28"/>
                <w:szCs w:val="28"/>
              </w:rPr>
            </w:pPr>
            <w:r w:rsidRPr="0011380B">
              <w:rPr>
                <w:rFonts w:ascii="Times New Roman" w:hAnsi="Times New Roman" w:cs="Times New Roman"/>
                <w:sz w:val="28"/>
                <w:szCs w:val="28"/>
              </w:rPr>
              <w:t>7</w:t>
            </w:r>
          </w:p>
        </w:tc>
        <w:tc>
          <w:tcPr>
            <w:tcW w:w="6706" w:type="dxa"/>
          </w:tcPr>
          <w:p w:rsidR="00812445" w:rsidRPr="0011380B" w:rsidRDefault="00812445" w:rsidP="00B90B92">
            <w:pPr>
              <w:rPr>
                <w:rFonts w:ascii="Times New Roman" w:hAnsi="Times New Roman" w:cs="Times New Roman"/>
                <w:sz w:val="28"/>
                <w:szCs w:val="28"/>
              </w:rPr>
            </w:pPr>
            <w:r w:rsidRPr="0011380B">
              <w:rPr>
                <w:rFonts w:ascii="Times New Roman" w:hAnsi="Times New Roman" w:cs="Times New Roman"/>
                <w:sz w:val="28"/>
                <w:szCs w:val="28"/>
              </w:rPr>
              <w:t>Agenzia del Lavoro e Formazione Professionale – Politiche Giovanili – Politiche Sociali – Politiche Comunitarie</w:t>
            </w:r>
          </w:p>
        </w:tc>
        <w:tc>
          <w:tcPr>
            <w:tcW w:w="1912" w:type="dxa"/>
          </w:tcPr>
          <w:p w:rsidR="00812445" w:rsidRDefault="00812445" w:rsidP="00812445">
            <w:pPr>
              <w:jc w:val="center"/>
            </w:pPr>
            <w:r w:rsidRPr="000B7E33">
              <w:rPr>
                <w:rFonts w:ascii="Times New Roman" w:hAnsi="Times New Roman" w:cs="Times New Roman"/>
                <w:sz w:val="28"/>
                <w:szCs w:val="28"/>
              </w:rPr>
              <w:t>78%</w:t>
            </w:r>
          </w:p>
        </w:tc>
      </w:tr>
      <w:tr w:rsidR="00812445" w:rsidRPr="0011380B" w:rsidTr="00EF61A2">
        <w:tc>
          <w:tcPr>
            <w:tcW w:w="1010" w:type="dxa"/>
          </w:tcPr>
          <w:p w:rsidR="00812445" w:rsidRPr="0011380B" w:rsidRDefault="00812445" w:rsidP="00B90B92">
            <w:pPr>
              <w:autoSpaceDE w:val="0"/>
              <w:autoSpaceDN w:val="0"/>
              <w:adjustRightInd w:val="0"/>
              <w:jc w:val="both"/>
              <w:rPr>
                <w:rFonts w:ascii="Times New Roman" w:hAnsi="Times New Roman" w:cs="Times New Roman"/>
                <w:sz w:val="28"/>
                <w:szCs w:val="28"/>
              </w:rPr>
            </w:pPr>
            <w:r w:rsidRPr="0011380B">
              <w:rPr>
                <w:rFonts w:ascii="Times New Roman" w:hAnsi="Times New Roman" w:cs="Times New Roman"/>
                <w:sz w:val="28"/>
                <w:szCs w:val="28"/>
              </w:rPr>
              <w:t>8</w:t>
            </w:r>
          </w:p>
        </w:tc>
        <w:tc>
          <w:tcPr>
            <w:tcW w:w="6706" w:type="dxa"/>
          </w:tcPr>
          <w:p w:rsidR="00812445" w:rsidRPr="0011380B" w:rsidRDefault="00812445" w:rsidP="00B90B92">
            <w:pPr>
              <w:autoSpaceDE w:val="0"/>
              <w:autoSpaceDN w:val="0"/>
              <w:adjustRightInd w:val="0"/>
              <w:jc w:val="both"/>
              <w:rPr>
                <w:rFonts w:ascii="Times New Roman" w:hAnsi="Times New Roman" w:cs="Times New Roman"/>
                <w:sz w:val="28"/>
                <w:szCs w:val="28"/>
              </w:rPr>
            </w:pPr>
            <w:r w:rsidRPr="0011380B">
              <w:rPr>
                <w:rFonts w:ascii="Times New Roman" w:hAnsi="Times New Roman" w:cs="Times New Roman"/>
                <w:sz w:val="28"/>
                <w:szCs w:val="28"/>
              </w:rPr>
              <w:t>Attività Produttive, Agricoltura, Caccia e Pesca, Marketing Territoriale, Trasporti e Politiche Comunitarie</w:t>
            </w:r>
          </w:p>
        </w:tc>
        <w:tc>
          <w:tcPr>
            <w:tcW w:w="1912" w:type="dxa"/>
          </w:tcPr>
          <w:p w:rsidR="00812445" w:rsidRDefault="00812445" w:rsidP="00812445">
            <w:pPr>
              <w:jc w:val="center"/>
            </w:pPr>
            <w:r w:rsidRPr="004E0D60">
              <w:rPr>
                <w:rFonts w:ascii="Times New Roman" w:hAnsi="Times New Roman" w:cs="Times New Roman"/>
                <w:sz w:val="28"/>
                <w:szCs w:val="28"/>
              </w:rPr>
              <w:t>78%</w:t>
            </w:r>
          </w:p>
        </w:tc>
      </w:tr>
      <w:tr w:rsidR="00812445" w:rsidRPr="0011380B" w:rsidTr="00EF61A2">
        <w:tc>
          <w:tcPr>
            <w:tcW w:w="1010" w:type="dxa"/>
          </w:tcPr>
          <w:p w:rsidR="00812445" w:rsidRPr="0011380B" w:rsidRDefault="00812445" w:rsidP="00B90B92">
            <w:pPr>
              <w:autoSpaceDE w:val="0"/>
              <w:autoSpaceDN w:val="0"/>
              <w:adjustRightInd w:val="0"/>
              <w:jc w:val="both"/>
              <w:rPr>
                <w:rFonts w:ascii="Times New Roman" w:hAnsi="Times New Roman" w:cs="Times New Roman"/>
                <w:sz w:val="28"/>
                <w:szCs w:val="28"/>
              </w:rPr>
            </w:pPr>
            <w:r w:rsidRPr="0011380B">
              <w:rPr>
                <w:rFonts w:ascii="Times New Roman" w:hAnsi="Times New Roman" w:cs="Times New Roman"/>
                <w:sz w:val="28"/>
                <w:szCs w:val="28"/>
              </w:rPr>
              <w:t>9</w:t>
            </w:r>
          </w:p>
        </w:tc>
        <w:tc>
          <w:tcPr>
            <w:tcW w:w="6706" w:type="dxa"/>
          </w:tcPr>
          <w:p w:rsidR="00812445" w:rsidRPr="0011380B" w:rsidRDefault="00812445" w:rsidP="00B90B92">
            <w:pPr>
              <w:jc w:val="both"/>
              <w:rPr>
                <w:rFonts w:ascii="Times New Roman" w:hAnsi="Times New Roman" w:cs="Times New Roman"/>
                <w:sz w:val="28"/>
                <w:szCs w:val="28"/>
              </w:rPr>
            </w:pPr>
            <w:r w:rsidRPr="0011380B">
              <w:rPr>
                <w:rFonts w:ascii="Times New Roman" w:hAnsi="Times New Roman" w:cs="Times New Roman"/>
                <w:sz w:val="28"/>
                <w:szCs w:val="28"/>
              </w:rPr>
              <w:t>Ecologia ed Ambiente – Aree Protette</w:t>
            </w:r>
          </w:p>
          <w:p w:rsidR="00812445" w:rsidRPr="0011380B" w:rsidRDefault="00812445" w:rsidP="00B90B92">
            <w:pPr>
              <w:jc w:val="both"/>
              <w:rPr>
                <w:rFonts w:ascii="Times New Roman" w:hAnsi="Times New Roman" w:cs="Times New Roman"/>
                <w:sz w:val="28"/>
                <w:szCs w:val="28"/>
              </w:rPr>
            </w:pPr>
            <w:r w:rsidRPr="0011380B">
              <w:rPr>
                <w:rFonts w:ascii="Times New Roman" w:hAnsi="Times New Roman" w:cs="Times New Roman"/>
                <w:sz w:val="28"/>
                <w:szCs w:val="28"/>
              </w:rPr>
              <w:t>Parco Naturale Terra delle Gravine e Protezione Civile</w:t>
            </w:r>
          </w:p>
        </w:tc>
        <w:tc>
          <w:tcPr>
            <w:tcW w:w="1912" w:type="dxa"/>
          </w:tcPr>
          <w:p w:rsidR="00812445" w:rsidRDefault="00812445" w:rsidP="00812445">
            <w:pPr>
              <w:jc w:val="center"/>
            </w:pPr>
            <w:r w:rsidRPr="004E0D60">
              <w:rPr>
                <w:rFonts w:ascii="Times New Roman" w:hAnsi="Times New Roman" w:cs="Times New Roman"/>
                <w:sz w:val="28"/>
                <w:szCs w:val="28"/>
              </w:rPr>
              <w:t>78%</w:t>
            </w:r>
          </w:p>
        </w:tc>
      </w:tr>
      <w:tr w:rsidR="00812445" w:rsidRPr="0011380B" w:rsidTr="00EF61A2">
        <w:tc>
          <w:tcPr>
            <w:tcW w:w="1010" w:type="dxa"/>
          </w:tcPr>
          <w:p w:rsidR="00812445" w:rsidRPr="0011380B" w:rsidRDefault="00812445" w:rsidP="00B90B92">
            <w:pPr>
              <w:autoSpaceDE w:val="0"/>
              <w:autoSpaceDN w:val="0"/>
              <w:adjustRightInd w:val="0"/>
              <w:jc w:val="both"/>
              <w:rPr>
                <w:rFonts w:ascii="Times New Roman" w:hAnsi="Times New Roman" w:cs="Times New Roman"/>
                <w:sz w:val="28"/>
                <w:szCs w:val="28"/>
              </w:rPr>
            </w:pPr>
            <w:r w:rsidRPr="0011380B">
              <w:rPr>
                <w:rFonts w:ascii="Times New Roman" w:hAnsi="Times New Roman" w:cs="Times New Roman"/>
                <w:sz w:val="28"/>
                <w:szCs w:val="28"/>
              </w:rPr>
              <w:t>10</w:t>
            </w:r>
          </w:p>
        </w:tc>
        <w:tc>
          <w:tcPr>
            <w:tcW w:w="6706" w:type="dxa"/>
          </w:tcPr>
          <w:p w:rsidR="00812445" w:rsidRPr="0011380B" w:rsidRDefault="00812445" w:rsidP="00B90B92">
            <w:pPr>
              <w:autoSpaceDE w:val="0"/>
              <w:autoSpaceDN w:val="0"/>
              <w:adjustRightInd w:val="0"/>
              <w:jc w:val="both"/>
              <w:rPr>
                <w:rFonts w:ascii="Times New Roman" w:hAnsi="Times New Roman" w:cs="Times New Roman"/>
                <w:sz w:val="28"/>
                <w:szCs w:val="28"/>
              </w:rPr>
            </w:pPr>
            <w:r w:rsidRPr="0011380B">
              <w:rPr>
                <w:rFonts w:ascii="Times New Roman" w:hAnsi="Times New Roman" w:cs="Times New Roman"/>
                <w:sz w:val="28"/>
                <w:szCs w:val="28"/>
              </w:rPr>
              <w:t>Programmazione e Pianificazione del Territorio, Assistenza Tecnica ai Comuni – Progettazione Edilizia.</w:t>
            </w:r>
          </w:p>
        </w:tc>
        <w:tc>
          <w:tcPr>
            <w:tcW w:w="1912" w:type="dxa"/>
          </w:tcPr>
          <w:p w:rsidR="00812445" w:rsidRDefault="00812445" w:rsidP="00812445">
            <w:pPr>
              <w:jc w:val="center"/>
            </w:pPr>
            <w:r w:rsidRPr="004E0D60">
              <w:rPr>
                <w:rFonts w:ascii="Times New Roman" w:hAnsi="Times New Roman" w:cs="Times New Roman"/>
                <w:sz w:val="28"/>
                <w:szCs w:val="28"/>
              </w:rPr>
              <w:t>78%</w:t>
            </w:r>
          </w:p>
        </w:tc>
      </w:tr>
      <w:tr w:rsidR="00812445" w:rsidRPr="0011380B" w:rsidTr="00EF61A2">
        <w:trPr>
          <w:trHeight w:val="1308"/>
        </w:trPr>
        <w:tc>
          <w:tcPr>
            <w:tcW w:w="1010" w:type="dxa"/>
          </w:tcPr>
          <w:p w:rsidR="00812445" w:rsidRPr="0011380B" w:rsidRDefault="00812445" w:rsidP="00B90B92">
            <w:pPr>
              <w:autoSpaceDE w:val="0"/>
              <w:autoSpaceDN w:val="0"/>
              <w:adjustRightInd w:val="0"/>
              <w:jc w:val="both"/>
              <w:rPr>
                <w:rFonts w:ascii="Times New Roman" w:hAnsi="Times New Roman" w:cs="Times New Roman"/>
                <w:sz w:val="28"/>
                <w:szCs w:val="28"/>
              </w:rPr>
            </w:pPr>
          </w:p>
          <w:p w:rsidR="00812445" w:rsidRPr="0011380B" w:rsidRDefault="00812445" w:rsidP="00B90B92">
            <w:pPr>
              <w:autoSpaceDE w:val="0"/>
              <w:autoSpaceDN w:val="0"/>
              <w:adjustRightInd w:val="0"/>
              <w:jc w:val="both"/>
              <w:rPr>
                <w:rFonts w:ascii="Times New Roman" w:hAnsi="Times New Roman" w:cs="Times New Roman"/>
                <w:sz w:val="28"/>
                <w:szCs w:val="28"/>
              </w:rPr>
            </w:pPr>
            <w:r w:rsidRPr="0011380B">
              <w:rPr>
                <w:rFonts w:ascii="Times New Roman" w:hAnsi="Times New Roman" w:cs="Times New Roman"/>
                <w:sz w:val="28"/>
                <w:szCs w:val="28"/>
              </w:rPr>
              <w:t>11</w:t>
            </w:r>
          </w:p>
        </w:tc>
        <w:tc>
          <w:tcPr>
            <w:tcW w:w="6706" w:type="dxa"/>
          </w:tcPr>
          <w:p w:rsidR="00812445" w:rsidRPr="00B97A24" w:rsidRDefault="00812445" w:rsidP="00B90B92">
            <w:pPr>
              <w:jc w:val="both"/>
              <w:rPr>
                <w:rFonts w:ascii="Times New Roman" w:hAnsi="Times New Roman" w:cs="Times New Roman"/>
                <w:sz w:val="28"/>
                <w:szCs w:val="28"/>
              </w:rPr>
            </w:pPr>
            <w:r w:rsidRPr="00B97A24">
              <w:rPr>
                <w:rFonts w:ascii="Times New Roman" w:hAnsi="Times New Roman" w:cs="Times New Roman"/>
                <w:sz w:val="28"/>
                <w:szCs w:val="28"/>
              </w:rPr>
              <w:t>Patrimonio-Demanio-Concessioni- Espropri</w:t>
            </w:r>
          </w:p>
          <w:p w:rsidR="00812445" w:rsidRPr="0011380B" w:rsidRDefault="00812445" w:rsidP="00B90B92">
            <w:pPr>
              <w:autoSpaceDE w:val="0"/>
              <w:autoSpaceDN w:val="0"/>
              <w:adjustRightInd w:val="0"/>
              <w:jc w:val="both"/>
              <w:rPr>
                <w:rFonts w:ascii="Times New Roman" w:hAnsi="Times New Roman" w:cs="Times New Roman"/>
                <w:sz w:val="28"/>
                <w:szCs w:val="28"/>
              </w:rPr>
            </w:pPr>
          </w:p>
        </w:tc>
        <w:tc>
          <w:tcPr>
            <w:tcW w:w="1912" w:type="dxa"/>
          </w:tcPr>
          <w:p w:rsidR="00812445" w:rsidRDefault="00812445" w:rsidP="00812445">
            <w:pPr>
              <w:jc w:val="center"/>
            </w:pPr>
            <w:r w:rsidRPr="004E0D60">
              <w:rPr>
                <w:rFonts w:ascii="Times New Roman" w:hAnsi="Times New Roman" w:cs="Times New Roman"/>
                <w:sz w:val="28"/>
                <w:szCs w:val="28"/>
              </w:rPr>
              <w:t>78%</w:t>
            </w:r>
          </w:p>
        </w:tc>
      </w:tr>
      <w:tr w:rsidR="00812445" w:rsidRPr="0011380B" w:rsidTr="00EF61A2">
        <w:tc>
          <w:tcPr>
            <w:tcW w:w="1010" w:type="dxa"/>
          </w:tcPr>
          <w:p w:rsidR="00812445" w:rsidRPr="0011380B" w:rsidRDefault="00812445" w:rsidP="00B90B92">
            <w:pPr>
              <w:autoSpaceDE w:val="0"/>
              <w:autoSpaceDN w:val="0"/>
              <w:adjustRightInd w:val="0"/>
              <w:jc w:val="both"/>
              <w:rPr>
                <w:rFonts w:ascii="Times New Roman" w:hAnsi="Times New Roman" w:cs="Times New Roman"/>
                <w:sz w:val="28"/>
                <w:szCs w:val="28"/>
              </w:rPr>
            </w:pPr>
            <w:r w:rsidRPr="0011380B">
              <w:rPr>
                <w:rFonts w:ascii="Times New Roman" w:hAnsi="Times New Roman" w:cs="Times New Roman"/>
                <w:sz w:val="28"/>
                <w:szCs w:val="28"/>
              </w:rPr>
              <w:t>12</w:t>
            </w:r>
          </w:p>
        </w:tc>
        <w:tc>
          <w:tcPr>
            <w:tcW w:w="6706" w:type="dxa"/>
          </w:tcPr>
          <w:p w:rsidR="00812445" w:rsidRPr="0011380B" w:rsidRDefault="00812445" w:rsidP="00B90B92">
            <w:pPr>
              <w:autoSpaceDE w:val="0"/>
              <w:autoSpaceDN w:val="0"/>
              <w:adjustRightInd w:val="0"/>
              <w:jc w:val="both"/>
              <w:rPr>
                <w:rFonts w:ascii="Times New Roman" w:hAnsi="Times New Roman" w:cs="Times New Roman"/>
                <w:sz w:val="28"/>
                <w:szCs w:val="28"/>
              </w:rPr>
            </w:pPr>
            <w:r w:rsidRPr="0011380B">
              <w:rPr>
                <w:rFonts w:ascii="Times New Roman" w:eastAsia="Calibri" w:hAnsi="Times New Roman" w:cs="Times New Roman"/>
                <w:sz w:val="28"/>
                <w:szCs w:val="28"/>
              </w:rPr>
              <w:t>Manutenzione Strade e Segnaletica Progettazione Opere Stradali</w:t>
            </w:r>
          </w:p>
        </w:tc>
        <w:tc>
          <w:tcPr>
            <w:tcW w:w="1912" w:type="dxa"/>
          </w:tcPr>
          <w:p w:rsidR="00812445" w:rsidRDefault="00812445" w:rsidP="00812445">
            <w:pPr>
              <w:jc w:val="center"/>
            </w:pPr>
            <w:r w:rsidRPr="004E0D60">
              <w:rPr>
                <w:rFonts w:ascii="Times New Roman" w:hAnsi="Times New Roman" w:cs="Times New Roman"/>
                <w:sz w:val="28"/>
                <w:szCs w:val="28"/>
              </w:rPr>
              <w:t>78%</w:t>
            </w:r>
          </w:p>
        </w:tc>
      </w:tr>
      <w:tr w:rsidR="00812445" w:rsidRPr="0011380B" w:rsidTr="00EF61A2">
        <w:tc>
          <w:tcPr>
            <w:tcW w:w="1010" w:type="dxa"/>
          </w:tcPr>
          <w:p w:rsidR="00812445" w:rsidRPr="0011380B" w:rsidRDefault="00812445" w:rsidP="00B90B92">
            <w:pPr>
              <w:autoSpaceDE w:val="0"/>
              <w:autoSpaceDN w:val="0"/>
              <w:adjustRightInd w:val="0"/>
              <w:jc w:val="both"/>
              <w:rPr>
                <w:rFonts w:ascii="Times New Roman" w:hAnsi="Times New Roman" w:cs="Times New Roman"/>
                <w:sz w:val="28"/>
                <w:szCs w:val="28"/>
              </w:rPr>
            </w:pPr>
            <w:r w:rsidRPr="0011380B">
              <w:rPr>
                <w:rFonts w:ascii="Times New Roman" w:hAnsi="Times New Roman" w:cs="Times New Roman"/>
                <w:sz w:val="28"/>
                <w:szCs w:val="28"/>
              </w:rPr>
              <w:t>13</w:t>
            </w:r>
          </w:p>
        </w:tc>
        <w:tc>
          <w:tcPr>
            <w:tcW w:w="6706" w:type="dxa"/>
          </w:tcPr>
          <w:p w:rsidR="00812445" w:rsidRPr="0011380B" w:rsidRDefault="00812445" w:rsidP="00B90B92">
            <w:pPr>
              <w:autoSpaceDE w:val="0"/>
              <w:autoSpaceDN w:val="0"/>
              <w:adjustRightInd w:val="0"/>
              <w:jc w:val="both"/>
              <w:rPr>
                <w:rFonts w:ascii="Times New Roman" w:hAnsi="Times New Roman" w:cs="Times New Roman"/>
                <w:sz w:val="28"/>
                <w:szCs w:val="28"/>
              </w:rPr>
            </w:pPr>
            <w:r w:rsidRPr="0011380B">
              <w:rPr>
                <w:rFonts w:ascii="Times New Roman" w:hAnsi="Times New Roman" w:cs="Times New Roman"/>
                <w:sz w:val="28"/>
                <w:szCs w:val="28"/>
              </w:rPr>
              <w:t>Manutenzione Immobili ed Impianti – Prevenzione e Protezione</w:t>
            </w:r>
          </w:p>
        </w:tc>
        <w:tc>
          <w:tcPr>
            <w:tcW w:w="1912" w:type="dxa"/>
          </w:tcPr>
          <w:p w:rsidR="00812445" w:rsidRDefault="00812445" w:rsidP="00812445">
            <w:pPr>
              <w:jc w:val="center"/>
            </w:pPr>
            <w:r w:rsidRPr="004E0D60">
              <w:rPr>
                <w:rFonts w:ascii="Times New Roman" w:hAnsi="Times New Roman" w:cs="Times New Roman"/>
                <w:sz w:val="28"/>
                <w:szCs w:val="28"/>
              </w:rPr>
              <w:t>78%</w:t>
            </w:r>
          </w:p>
        </w:tc>
      </w:tr>
    </w:tbl>
    <w:p w:rsidR="00F50428" w:rsidRPr="0011380B" w:rsidRDefault="00F50428" w:rsidP="00B4524B">
      <w:pPr>
        <w:autoSpaceDE w:val="0"/>
        <w:autoSpaceDN w:val="0"/>
        <w:adjustRightInd w:val="0"/>
        <w:spacing w:after="0" w:line="240" w:lineRule="auto"/>
        <w:jc w:val="both"/>
        <w:rPr>
          <w:rFonts w:ascii="Times New Roman" w:hAnsi="Times New Roman" w:cs="Times New Roman"/>
          <w:sz w:val="28"/>
          <w:szCs w:val="28"/>
        </w:rPr>
      </w:pPr>
    </w:p>
    <w:p w:rsidR="00BA1BF4" w:rsidRPr="0011380B" w:rsidRDefault="00BA1BF4" w:rsidP="00B4524B">
      <w:pPr>
        <w:autoSpaceDE w:val="0"/>
        <w:autoSpaceDN w:val="0"/>
        <w:adjustRightInd w:val="0"/>
        <w:spacing w:after="0" w:line="240" w:lineRule="auto"/>
        <w:jc w:val="both"/>
        <w:rPr>
          <w:rFonts w:ascii="Times New Roman" w:hAnsi="Times New Roman" w:cs="Times New Roman"/>
          <w:b/>
          <w:bCs/>
          <w:sz w:val="28"/>
          <w:szCs w:val="28"/>
        </w:rPr>
      </w:pPr>
    </w:p>
    <w:tbl>
      <w:tblPr>
        <w:tblStyle w:val="Grigliatabella"/>
        <w:tblW w:w="0" w:type="auto"/>
        <w:tblLook w:val="04A0" w:firstRow="1" w:lastRow="0" w:firstColumn="1" w:lastColumn="0" w:noHBand="0" w:noVBand="1"/>
      </w:tblPr>
      <w:tblGrid>
        <w:gridCol w:w="8046"/>
        <w:gridCol w:w="1732"/>
      </w:tblGrid>
      <w:tr w:rsidR="00ED52E6" w:rsidRPr="0011380B" w:rsidTr="00A00663">
        <w:tc>
          <w:tcPr>
            <w:tcW w:w="8046" w:type="dxa"/>
            <w:shd w:val="clear" w:color="auto" w:fill="8DB3E2" w:themeFill="text2" w:themeFillTint="66"/>
          </w:tcPr>
          <w:p w:rsidR="00ED52E6" w:rsidRPr="0011380B" w:rsidRDefault="00ED52E6" w:rsidP="00B4524B">
            <w:pPr>
              <w:autoSpaceDE w:val="0"/>
              <w:autoSpaceDN w:val="0"/>
              <w:adjustRightInd w:val="0"/>
              <w:jc w:val="both"/>
              <w:rPr>
                <w:rFonts w:ascii="Times New Roman" w:hAnsi="Times New Roman" w:cs="Times New Roman"/>
                <w:b/>
                <w:bCs/>
                <w:sz w:val="28"/>
                <w:szCs w:val="28"/>
              </w:rPr>
            </w:pPr>
            <w:r w:rsidRPr="0011380B">
              <w:rPr>
                <w:rFonts w:ascii="Times New Roman" w:hAnsi="Times New Roman" w:cs="Times New Roman"/>
                <w:b/>
                <w:bCs/>
                <w:sz w:val="28"/>
                <w:szCs w:val="28"/>
              </w:rPr>
              <w:t>Media livello raggiungimento</w:t>
            </w:r>
          </w:p>
        </w:tc>
        <w:tc>
          <w:tcPr>
            <w:tcW w:w="1732" w:type="dxa"/>
            <w:shd w:val="clear" w:color="auto" w:fill="8DB3E2" w:themeFill="text2" w:themeFillTint="66"/>
          </w:tcPr>
          <w:p w:rsidR="00ED52E6" w:rsidRPr="0011380B" w:rsidRDefault="00812445" w:rsidP="00B97A24">
            <w:pPr>
              <w:autoSpaceDE w:val="0"/>
              <w:autoSpaceDN w:val="0"/>
              <w:adjustRightInd w:val="0"/>
              <w:jc w:val="center"/>
              <w:rPr>
                <w:rFonts w:ascii="Times New Roman" w:hAnsi="Times New Roman" w:cs="Times New Roman"/>
                <w:b/>
                <w:bCs/>
                <w:sz w:val="28"/>
                <w:szCs w:val="28"/>
              </w:rPr>
            </w:pPr>
            <w:r>
              <w:rPr>
                <w:rFonts w:ascii="Times New Roman" w:hAnsi="Times New Roman" w:cs="Times New Roman"/>
                <w:sz w:val="28"/>
                <w:szCs w:val="28"/>
              </w:rPr>
              <w:t>78</w:t>
            </w:r>
            <w:r w:rsidRPr="00812445">
              <w:rPr>
                <w:rFonts w:ascii="Times New Roman" w:hAnsi="Times New Roman" w:cs="Times New Roman"/>
                <w:sz w:val="28"/>
                <w:szCs w:val="28"/>
              </w:rPr>
              <w:t>%</w:t>
            </w:r>
          </w:p>
        </w:tc>
      </w:tr>
    </w:tbl>
    <w:p w:rsidR="0011380B" w:rsidRDefault="0011380B" w:rsidP="00B4524B">
      <w:pPr>
        <w:autoSpaceDE w:val="0"/>
        <w:autoSpaceDN w:val="0"/>
        <w:adjustRightInd w:val="0"/>
        <w:spacing w:after="0" w:line="240" w:lineRule="auto"/>
        <w:jc w:val="both"/>
        <w:rPr>
          <w:rFonts w:ascii="Times New Roman" w:hAnsi="Times New Roman" w:cs="Times New Roman"/>
          <w:b/>
          <w:bCs/>
          <w:sz w:val="28"/>
          <w:szCs w:val="28"/>
        </w:rPr>
      </w:pPr>
    </w:p>
    <w:p w:rsidR="00FD2B7C" w:rsidRDefault="00FD2B7C" w:rsidP="003B2530">
      <w:pPr>
        <w:autoSpaceDE w:val="0"/>
        <w:autoSpaceDN w:val="0"/>
        <w:adjustRightInd w:val="0"/>
        <w:spacing w:after="0" w:line="240" w:lineRule="auto"/>
        <w:ind w:firstLine="708"/>
        <w:jc w:val="both"/>
        <w:rPr>
          <w:rFonts w:ascii="Times New Roman" w:hAnsi="Times New Roman" w:cs="Times New Roman"/>
          <w:b/>
          <w:bCs/>
          <w:sz w:val="28"/>
          <w:szCs w:val="28"/>
        </w:rPr>
      </w:pPr>
    </w:p>
    <w:p w:rsidR="00FD2B7C" w:rsidRDefault="00FD2B7C" w:rsidP="003B2530">
      <w:pPr>
        <w:autoSpaceDE w:val="0"/>
        <w:autoSpaceDN w:val="0"/>
        <w:adjustRightInd w:val="0"/>
        <w:spacing w:after="0" w:line="240" w:lineRule="auto"/>
        <w:ind w:firstLine="708"/>
        <w:jc w:val="both"/>
        <w:rPr>
          <w:rFonts w:ascii="Times New Roman" w:hAnsi="Times New Roman" w:cs="Times New Roman"/>
          <w:b/>
          <w:bCs/>
          <w:sz w:val="28"/>
          <w:szCs w:val="28"/>
        </w:rPr>
      </w:pPr>
    </w:p>
    <w:p w:rsidR="00B4524B" w:rsidRDefault="003D6ED0" w:rsidP="003B2530">
      <w:pPr>
        <w:autoSpaceDE w:val="0"/>
        <w:autoSpaceDN w:val="0"/>
        <w:adjustRightInd w:val="0"/>
        <w:spacing w:after="0" w:line="240" w:lineRule="auto"/>
        <w:ind w:firstLine="708"/>
        <w:jc w:val="both"/>
        <w:rPr>
          <w:rFonts w:ascii="Times New Roman" w:hAnsi="Times New Roman" w:cs="Times New Roman"/>
          <w:b/>
          <w:bCs/>
          <w:sz w:val="28"/>
          <w:szCs w:val="28"/>
        </w:rPr>
      </w:pPr>
      <w:r>
        <w:rPr>
          <w:rFonts w:ascii="Times New Roman" w:hAnsi="Times New Roman" w:cs="Times New Roman"/>
          <w:b/>
          <w:bCs/>
          <w:sz w:val="28"/>
          <w:szCs w:val="28"/>
        </w:rPr>
        <w:t>b</w:t>
      </w:r>
      <w:r w:rsidR="003B2530">
        <w:rPr>
          <w:rFonts w:ascii="Times New Roman" w:hAnsi="Times New Roman" w:cs="Times New Roman"/>
          <w:b/>
          <w:bCs/>
          <w:sz w:val="28"/>
          <w:szCs w:val="28"/>
        </w:rPr>
        <w:t>.</w:t>
      </w:r>
      <w:r w:rsidR="00B4524B" w:rsidRPr="0011380B">
        <w:rPr>
          <w:rFonts w:ascii="Times New Roman" w:hAnsi="Times New Roman" w:cs="Times New Roman"/>
          <w:b/>
          <w:bCs/>
          <w:sz w:val="28"/>
          <w:szCs w:val="28"/>
        </w:rPr>
        <w:t xml:space="preserve"> </w:t>
      </w:r>
      <w:r w:rsidR="002B3D48">
        <w:rPr>
          <w:rFonts w:ascii="Times New Roman" w:hAnsi="Times New Roman" w:cs="Times New Roman"/>
          <w:b/>
          <w:bCs/>
          <w:sz w:val="28"/>
          <w:szCs w:val="28"/>
        </w:rPr>
        <w:t>La performance del personale dipendente</w:t>
      </w:r>
    </w:p>
    <w:p w:rsidR="002B3D48" w:rsidRPr="002B3D48" w:rsidRDefault="002B3D48" w:rsidP="00B4524B">
      <w:pPr>
        <w:autoSpaceDE w:val="0"/>
        <w:autoSpaceDN w:val="0"/>
        <w:adjustRightInd w:val="0"/>
        <w:spacing w:after="0" w:line="240" w:lineRule="auto"/>
        <w:jc w:val="both"/>
        <w:rPr>
          <w:rFonts w:ascii="Times New Roman" w:hAnsi="Times New Roman" w:cs="Times New Roman"/>
          <w:bCs/>
          <w:sz w:val="28"/>
          <w:szCs w:val="28"/>
        </w:rPr>
      </w:pPr>
      <w:r w:rsidRPr="002B3D48">
        <w:rPr>
          <w:rFonts w:ascii="Times New Roman" w:hAnsi="Times New Roman" w:cs="Times New Roman"/>
          <w:bCs/>
          <w:sz w:val="28"/>
          <w:szCs w:val="28"/>
        </w:rPr>
        <w:t>I Dirigenti hanno condotto</w:t>
      </w:r>
      <w:r>
        <w:rPr>
          <w:rFonts w:ascii="Times New Roman" w:hAnsi="Times New Roman" w:cs="Times New Roman"/>
          <w:bCs/>
          <w:sz w:val="28"/>
          <w:szCs w:val="28"/>
        </w:rPr>
        <w:t xml:space="preserve"> il processo di valutazione della Performance dei propri collaboratori avvalendosi delle Schede “Obiettivo di Performance Individuale</w:t>
      </w:r>
      <w:r w:rsidR="00E37445">
        <w:rPr>
          <w:rFonts w:ascii="Times New Roman" w:hAnsi="Times New Roman" w:cs="Times New Roman"/>
          <w:bCs/>
          <w:sz w:val="28"/>
          <w:szCs w:val="28"/>
        </w:rPr>
        <w:t>”</w:t>
      </w:r>
      <w:r>
        <w:rPr>
          <w:rFonts w:ascii="Times New Roman" w:hAnsi="Times New Roman" w:cs="Times New Roman"/>
          <w:bCs/>
          <w:sz w:val="28"/>
          <w:szCs w:val="28"/>
        </w:rPr>
        <w:t xml:space="preserve"> di cui al Piano delle performance- Piano degli Obiettivi. Il numero di obiettivi individuati dal dirigente competente per ciascun dipendente, coerentemente con il Piano Esecutivo di Gestione può variare in base alla specificità della performance considerata. Nel caso di più obiettivi il dirigente, definisce, coerentemente con il PEG, il peso di </w:t>
      </w:r>
      <w:r w:rsidR="00646DE1">
        <w:rPr>
          <w:rFonts w:ascii="Times New Roman" w:hAnsi="Times New Roman" w:cs="Times New Roman"/>
          <w:bCs/>
          <w:sz w:val="28"/>
          <w:szCs w:val="28"/>
        </w:rPr>
        <w:t>ciascuno rispetto alla performance, ossia l’incidenza percentuale di ogni obiettivo nella valutazione.</w:t>
      </w:r>
    </w:p>
    <w:p w:rsidR="00ED52E6" w:rsidRDefault="00B4524B" w:rsidP="00B4524B">
      <w:pPr>
        <w:autoSpaceDE w:val="0"/>
        <w:autoSpaceDN w:val="0"/>
        <w:adjustRightInd w:val="0"/>
        <w:spacing w:after="0" w:line="240" w:lineRule="auto"/>
        <w:jc w:val="both"/>
        <w:rPr>
          <w:rFonts w:ascii="Times New Roman" w:hAnsi="Times New Roman" w:cs="Times New Roman"/>
          <w:sz w:val="28"/>
          <w:szCs w:val="28"/>
        </w:rPr>
      </w:pPr>
      <w:r w:rsidRPr="0011380B">
        <w:rPr>
          <w:rFonts w:ascii="Times New Roman" w:hAnsi="Times New Roman" w:cs="Times New Roman"/>
          <w:sz w:val="28"/>
          <w:szCs w:val="28"/>
        </w:rPr>
        <w:t>L’O.I.V prende atto del buon grado di differenziazione registrato dalla valutazioni espresse come si</w:t>
      </w:r>
      <w:r w:rsidR="0011380B">
        <w:rPr>
          <w:rFonts w:ascii="Times New Roman" w:hAnsi="Times New Roman" w:cs="Times New Roman"/>
          <w:sz w:val="28"/>
          <w:szCs w:val="28"/>
        </w:rPr>
        <w:t xml:space="preserve"> </w:t>
      </w:r>
      <w:r w:rsidRPr="0011380B">
        <w:rPr>
          <w:rFonts w:ascii="Times New Roman" w:hAnsi="Times New Roman" w:cs="Times New Roman"/>
          <w:sz w:val="28"/>
          <w:szCs w:val="28"/>
        </w:rPr>
        <w:t xml:space="preserve">può evincere dallo schema seguente che riporta </w:t>
      </w:r>
      <w:r w:rsidR="00ED52E6" w:rsidRPr="0011380B">
        <w:rPr>
          <w:rFonts w:ascii="Times New Roman" w:hAnsi="Times New Roman" w:cs="Times New Roman"/>
          <w:sz w:val="28"/>
          <w:szCs w:val="28"/>
        </w:rPr>
        <w:t>le percentua</w:t>
      </w:r>
      <w:r w:rsidR="007F3535">
        <w:rPr>
          <w:rFonts w:ascii="Times New Roman" w:hAnsi="Times New Roman" w:cs="Times New Roman"/>
          <w:sz w:val="28"/>
          <w:szCs w:val="28"/>
        </w:rPr>
        <w:t>li di livello di conseguimento:</w:t>
      </w:r>
    </w:p>
    <w:p w:rsidR="00672B28" w:rsidRPr="0011380B" w:rsidRDefault="00672B28" w:rsidP="00B4524B">
      <w:pPr>
        <w:autoSpaceDE w:val="0"/>
        <w:autoSpaceDN w:val="0"/>
        <w:adjustRightInd w:val="0"/>
        <w:spacing w:after="0" w:line="240" w:lineRule="auto"/>
        <w:jc w:val="both"/>
        <w:rPr>
          <w:rFonts w:ascii="Times New Roman" w:hAnsi="Times New Roman" w:cs="Times New Roman"/>
          <w:sz w:val="28"/>
          <w:szCs w:val="28"/>
        </w:rPr>
      </w:pPr>
    </w:p>
    <w:tbl>
      <w:tblPr>
        <w:tblStyle w:val="Grigliatabella"/>
        <w:tblW w:w="0" w:type="auto"/>
        <w:tblLook w:val="04A0" w:firstRow="1" w:lastRow="0" w:firstColumn="1" w:lastColumn="0" w:noHBand="0" w:noVBand="1"/>
      </w:tblPr>
      <w:tblGrid>
        <w:gridCol w:w="1010"/>
        <w:gridCol w:w="6706"/>
        <w:gridCol w:w="1912"/>
      </w:tblGrid>
      <w:tr w:rsidR="00ED52E6" w:rsidRPr="0011380B" w:rsidTr="000C5490">
        <w:tc>
          <w:tcPr>
            <w:tcW w:w="1010" w:type="dxa"/>
            <w:shd w:val="clear" w:color="auto" w:fill="8DB3E2" w:themeFill="text2" w:themeFillTint="66"/>
          </w:tcPr>
          <w:p w:rsidR="00ED52E6" w:rsidRPr="0011380B" w:rsidRDefault="00ED52E6" w:rsidP="00A56488">
            <w:pPr>
              <w:autoSpaceDE w:val="0"/>
              <w:autoSpaceDN w:val="0"/>
              <w:adjustRightInd w:val="0"/>
              <w:jc w:val="both"/>
              <w:rPr>
                <w:rFonts w:ascii="Times New Roman" w:hAnsi="Times New Roman" w:cs="Times New Roman"/>
                <w:sz w:val="28"/>
                <w:szCs w:val="28"/>
              </w:rPr>
            </w:pPr>
            <w:r w:rsidRPr="0011380B">
              <w:rPr>
                <w:rFonts w:ascii="Times New Roman" w:hAnsi="Times New Roman" w:cs="Times New Roman"/>
                <w:sz w:val="28"/>
                <w:szCs w:val="28"/>
              </w:rPr>
              <w:lastRenderedPageBreak/>
              <w:t>Settore</w:t>
            </w:r>
          </w:p>
        </w:tc>
        <w:tc>
          <w:tcPr>
            <w:tcW w:w="6706" w:type="dxa"/>
            <w:shd w:val="clear" w:color="auto" w:fill="8DB3E2" w:themeFill="text2" w:themeFillTint="66"/>
          </w:tcPr>
          <w:p w:rsidR="00ED52E6" w:rsidRPr="0011380B" w:rsidRDefault="00ED52E6" w:rsidP="00A56488">
            <w:pPr>
              <w:autoSpaceDE w:val="0"/>
              <w:autoSpaceDN w:val="0"/>
              <w:adjustRightInd w:val="0"/>
              <w:jc w:val="both"/>
              <w:rPr>
                <w:rFonts w:ascii="Times New Roman" w:hAnsi="Times New Roman" w:cs="Times New Roman"/>
                <w:sz w:val="28"/>
                <w:szCs w:val="28"/>
              </w:rPr>
            </w:pPr>
            <w:r w:rsidRPr="0011380B">
              <w:rPr>
                <w:rFonts w:ascii="Times New Roman" w:hAnsi="Times New Roman" w:cs="Times New Roman"/>
                <w:sz w:val="28"/>
                <w:szCs w:val="28"/>
              </w:rPr>
              <w:t>Denominazione</w:t>
            </w:r>
          </w:p>
        </w:tc>
        <w:tc>
          <w:tcPr>
            <w:tcW w:w="1912" w:type="dxa"/>
            <w:shd w:val="clear" w:color="auto" w:fill="8DB3E2" w:themeFill="text2" w:themeFillTint="66"/>
          </w:tcPr>
          <w:p w:rsidR="00ED52E6" w:rsidRPr="0011380B" w:rsidRDefault="00ED52E6" w:rsidP="00A56488">
            <w:pPr>
              <w:autoSpaceDE w:val="0"/>
              <w:autoSpaceDN w:val="0"/>
              <w:adjustRightInd w:val="0"/>
              <w:jc w:val="both"/>
              <w:rPr>
                <w:rFonts w:ascii="Times New Roman" w:hAnsi="Times New Roman" w:cs="Times New Roman"/>
                <w:sz w:val="28"/>
                <w:szCs w:val="28"/>
              </w:rPr>
            </w:pPr>
            <w:r w:rsidRPr="0011380B">
              <w:rPr>
                <w:rFonts w:ascii="Times New Roman" w:hAnsi="Times New Roman" w:cs="Times New Roman"/>
                <w:sz w:val="28"/>
                <w:szCs w:val="28"/>
              </w:rPr>
              <w:t>Livello di conseguimento</w:t>
            </w:r>
          </w:p>
        </w:tc>
      </w:tr>
      <w:tr w:rsidR="00ED52E6" w:rsidRPr="0011380B" w:rsidTr="000C5490">
        <w:tc>
          <w:tcPr>
            <w:tcW w:w="1010" w:type="dxa"/>
          </w:tcPr>
          <w:p w:rsidR="00ED52E6" w:rsidRPr="0011380B" w:rsidRDefault="00ED52E6" w:rsidP="00A56488">
            <w:pPr>
              <w:autoSpaceDE w:val="0"/>
              <w:autoSpaceDN w:val="0"/>
              <w:adjustRightInd w:val="0"/>
              <w:jc w:val="both"/>
              <w:rPr>
                <w:rFonts w:ascii="Times New Roman" w:hAnsi="Times New Roman" w:cs="Times New Roman"/>
                <w:sz w:val="28"/>
                <w:szCs w:val="28"/>
              </w:rPr>
            </w:pPr>
            <w:r w:rsidRPr="0011380B">
              <w:rPr>
                <w:rFonts w:ascii="Times New Roman" w:hAnsi="Times New Roman" w:cs="Times New Roman"/>
                <w:sz w:val="28"/>
                <w:szCs w:val="28"/>
              </w:rPr>
              <w:t>1</w:t>
            </w:r>
          </w:p>
        </w:tc>
        <w:tc>
          <w:tcPr>
            <w:tcW w:w="6706" w:type="dxa"/>
          </w:tcPr>
          <w:p w:rsidR="00ED52E6" w:rsidRPr="0011380B" w:rsidRDefault="00ED52E6" w:rsidP="00A56488">
            <w:pPr>
              <w:autoSpaceDE w:val="0"/>
              <w:autoSpaceDN w:val="0"/>
              <w:adjustRightInd w:val="0"/>
              <w:jc w:val="both"/>
              <w:rPr>
                <w:rFonts w:ascii="Times New Roman" w:hAnsi="Times New Roman" w:cs="Times New Roman"/>
                <w:sz w:val="28"/>
                <w:szCs w:val="28"/>
              </w:rPr>
            </w:pPr>
            <w:r w:rsidRPr="0011380B">
              <w:rPr>
                <w:rFonts w:ascii="Times New Roman" w:hAnsi="Times New Roman" w:cs="Times New Roman"/>
                <w:sz w:val="28"/>
                <w:szCs w:val="28"/>
              </w:rPr>
              <w:t>Gabinetto e Segreteria Presidenza-Segreteria Generale-Affari Generali-Stampa-Urp-Polizia provinciale-Innovazione Informatica</w:t>
            </w:r>
          </w:p>
        </w:tc>
        <w:tc>
          <w:tcPr>
            <w:tcW w:w="1912" w:type="dxa"/>
          </w:tcPr>
          <w:p w:rsidR="00ED52E6" w:rsidRPr="00862580" w:rsidRDefault="00812445" w:rsidP="00B90B92">
            <w:pPr>
              <w:autoSpaceDE w:val="0"/>
              <w:autoSpaceDN w:val="0"/>
              <w:adjustRightInd w:val="0"/>
              <w:jc w:val="center"/>
              <w:rPr>
                <w:rFonts w:ascii="Times New Roman" w:hAnsi="Times New Roman" w:cs="Times New Roman"/>
                <w:sz w:val="28"/>
                <w:szCs w:val="28"/>
                <w:highlight w:val="yellow"/>
              </w:rPr>
            </w:pPr>
            <w:r>
              <w:rPr>
                <w:rFonts w:ascii="Times New Roman" w:hAnsi="Times New Roman" w:cs="Times New Roman"/>
                <w:sz w:val="28"/>
                <w:szCs w:val="28"/>
              </w:rPr>
              <w:t>96</w:t>
            </w:r>
            <w:r w:rsidR="00B90B92" w:rsidRPr="00812445">
              <w:rPr>
                <w:rFonts w:ascii="Times New Roman" w:hAnsi="Times New Roman" w:cs="Times New Roman"/>
                <w:sz w:val="28"/>
                <w:szCs w:val="28"/>
              </w:rPr>
              <w:t>%</w:t>
            </w:r>
          </w:p>
        </w:tc>
      </w:tr>
      <w:tr w:rsidR="00FD2B7C" w:rsidRPr="0011380B" w:rsidTr="000C5490">
        <w:tc>
          <w:tcPr>
            <w:tcW w:w="1010" w:type="dxa"/>
          </w:tcPr>
          <w:p w:rsidR="00FD2B7C" w:rsidRPr="0011380B" w:rsidRDefault="00FD2B7C" w:rsidP="00A56488">
            <w:pPr>
              <w:autoSpaceDE w:val="0"/>
              <w:autoSpaceDN w:val="0"/>
              <w:adjustRightInd w:val="0"/>
              <w:jc w:val="both"/>
              <w:rPr>
                <w:rFonts w:ascii="Times New Roman" w:hAnsi="Times New Roman" w:cs="Times New Roman"/>
                <w:sz w:val="28"/>
                <w:szCs w:val="28"/>
              </w:rPr>
            </w:pPr>
            <w:r w:rsidRPr="0011380B">
              <w:rPr>
                <w:rFonts w:ascii="Times New Roman" w:hAnsi="Times New Roman" w:cs="Times New Roman"/>
                <w:sz w:val="28"/>
                <w:szCs w:val="28"/>
              </w:rPr>
              <w:t>2</w:t>
            </w:r>
          </w:p>
        </w:tc>
        <w:tc>
          <w:tcPr>
            <w:tcW w:w="6706" w:type="dxa"/>
          </w:tcPr>
          <w:p w:rsidR="00FD2B7C" w:rsidRPr="0011380B" w:rsidRDefault="00FD2B7C" w:rsidP="00A56488">
            <w:pPr>
              <w:autoSpaceDE w:val="0"/>
              <w:autoSpaceDN w:val="0"/>
              <w:adjustRightInd w:val="0"/>
              <w:jc w:val="both"/>
              <w:rPr>
                <w:rFonts w:ascii="Times New Roman" w:hAnsi="Times New Roman" w:cs="Times New Roman"/>
                <w:sz w:val="28"/>
                <w:szCs w:val="28"/>
              </w:rPr>
            </w:pPr>
            <w:r w:rsidRPr="0011380B">
              <w:rPr>
                <w:rFonts w:ascii="Times New Roman" w:hAnsi="Times New Roman" w:cs="Times New Roman"/>
                <w:sz w:val="28"/>
                <w:szCs w:val="28"/>
              </w:rPr>
              <w:t>Contenzioso e conciliazione legale</w:t>
            </w:r>
          </w:p>
        </w:tc>
        <w:tc>
          <w:tcPr>
            <w:tcW w:w="1912" w:type="dxa"/>
          </w:tcPr>
          <w:p w:rsidR="00FD2B7C" w:rsidRPr="00862580" w:rsidRDefault="00B90B92" w:rsidP="00B97A24">
            <w:pPr>
              <w:jc w:val="center"/>
              <w:rPr>
                <w:highlight w:val="yellow"/>
              </w:rPr>
            </w:pPr>
            <w:r w:rsidRPr="00812445">
              <w:rPr>
                <w:rFonts w:ascii="Times New Roman" w:hAnsi="Times New Roman" w:cs="Times New Roman"/>
                <w:sz w:val="28"/>
                <w:szCs w:val="28"/>
              </w:rPr>
              <w:t>100%</w:t>
            </w:r>
          </w:p>
        </w:tc>
      </w:tr>
      <w:tr w:rsidR="00812445" w:rsidRPr="0011380B" w:rsidTr="000C5490">
        <w:tc>
          <w:tcPr>
            <w:tcW w:w="1010" w:type="dxa"/>
          </w:tcPr>
          <w:p w:rsidR="00812445" w:rsidRPr="0011380B" w:rsidRDefault="00812445" w:rsidP="000C5490">
            <w:pPr>
              <w:autoSpaceDE w:val="0"/>
              <w:autoSpaceDN w:val="0"/>
              <w:adjustRightInd w:val="0"/>
              <w:jc w:val="both"/>
              <w:rPr>
                <w:rFonts w:ascii="Times New Roman" w:hAnsi="Times New Roman" w:cs="Times New Roman"/>
                <w:sz w:val="28"/>
                <w:szCs w:val="28"/>
              </w:rPr>
            </w:pPr>
            <w:r w:rsidRPr="0011380B">
              <w:rPr>
                <w:rFonts w:ascii="Times New Roman" w:hAnsi="Times New Roman" w:cs="Times New Roman"/>
                <w:sz w:val="28"/>
                <w:szCs w:val="28"/>
              </w:rPr>
              <w:t>3</w:t>
            </w:r>
          </w:p>
        </w:tc>
        <w:tc>
          <w:tcPr>
            <w:tcW w:w="6706" w:type="dxa"/>
          </w:tcPr>
          <w:p w:rsidR="00812445" w:rsidRPr="0011380B" w:rsidRDefault="00812445" w:rsidP="000C5490">
            <w:pPr>
              <w:autoSpaceDE w:val="0"/>
              <w:autoSpaceDN w:val="0"/>
              <w:adjustRightInd w:val="0"/>
              <w:jc w:val="both"/>
              <w:rPr>
                <w:rFonts w:ascii="Times New Roman" w:hAnsi="Times New Roman" w:cs="Times New Roman"/>
                <w:sz w:val="28"/>
                <w:szCs w:val="28"/>
              </w:rPr>
            </w:pPr>
            <w:r w:rsidRPr="0011380B">
              <w:rPr>
                <w:rFonts w:ascii="Times New Roman" w:eastAsia="Calibri" w:hAnsi="Times New Roman" w:cs="Times New Roman"/>
                <w:sz w:val="28"/>
                <w:szCs w:val="28"/>
              </w:rPr>
              <w:t>Appalti e Contratti</w:t>
            </w:r>
          </w:p>
        </w:tc>
        <w:tc>
          <w:tcPr>
            <w:tcW w:w="1912" w:type="dxa"/>
          </w:tcPr>
          <w:p w:rsidR="00812445" w:rsidRDefault="00812445" w:rsidP="00812445">
            <w:pPr>
              <w:jc w:val="center"/>
            </w:pPr>
            <w:r w:rsidRPr="00663D84">
              <w:rPr>
                <w:rFonts w:ascii="Times New Roman" w:hAnsi="Times New Roman" w:cs="Times New Roman"/>
                <w:sz w:val="28"/>
                <w:szCs w:val="28"/>
              </w:rPr>
              <w:t>100%</w:t>
            </w:r>
          </w:p>
        </w:tc>
      </w:tr>
      <w:tr w:rsidR="00812445" w:rsidRPr="0011380B" w:rsidTr="000C5490">
        <w:tc>
          <w:tcPr>
            <w:tcW w:w="1010" w:type="dxa"/>
          </w:tcPr>
          <w:p w:rsidR="00812445" w:rsidRPr="0011380B" w:rsidRDefault="00812445" w:rsidP="00B90B92">
            <w:pPr>
              <w:autoSpaceDE w:val="0"/>
              <w:autoSpaceDN w:val="0"/>
              <w:adjustRightInd w:val="0"/>
              <w:jc w:val="both"/>
              <w:rPr>
                <w:rFonts w:ascii="Times New Roman" w:hAnsi="Times New Roman" w:cs="Times New Roman"/>
                <w:sz w:val="28"/>
                <w:szCs w:val="28"/>
              </w:rPr>
            </w:pPr>
            <w:r w:rsidRPr="0011380B">
              <w:rPr>
                <w:rFonts w:ascii="Times New Roman" w:hAnsi="Times New Roman" w:cs="Times New Roman"/>
                <w:sz w:val="28"/>
                <w:szCs w:val="28"/>
              </w:rPr>
              <w:t>4</w:t>
            </w:r>
          </w:p>
        </w:tc>
        <w:tc>
          <w:tcPr>
            <w:tcW w:w="6706" w:type="dxa"/>
          </w:tcPr>
          <w:p w:rsidR="00812445" w:rsidRPr="0011380B" w:rsidRDefault="00812445" w:rsidP="00B90B92">
            <w:pPr>
              <w:autoSpaceDE w:val="0"/>
              <w:autoSpaceDN w:val="0"/>
              <w:adjustRightInd w:val="0"/>
              <w:jc w:val="both"/>
              <w:rPr>
                <w:rFonts w:ascii="Times New Roman" w:hAnsi="Times New Roman" w:cs="Times New Roman"/>
                <w:sz w:val="28"/>
                <w:szCs w:val="28"/>
              </w:rPr>
            </w:pPr>
            <w:r w:rsidRPr="0011380B">
              <w:rPr>
                <w:rFonts w:ascii="Times New Roman" w:hAnsi="Times New Roman" w:cs="Times New Roman"/>
                <w:sz w:val="28"/>
                <w:szCs w:val="28"/>
              </w:rPr>
              <w:t xml:space="preserve">Amministrazione Gestione e Contabilità del personale -  </w:t>
            </w:r>
            <w:proofErr w:type="gramStart"/>
            <w:r w:rsidRPr="0011380B">
              <w:rPr>
                <w:rFonts w:ascii="Times New Roman" w:hAnsi="Times New Roman" w:cs="Times New Roman"/>
                <w:sz w:val="28"/>
                <w:szCs w:val="28"/>
              </w:rPr>
              <w:t>Trasparenza  ed</w:t>
            </w:r>
            <w:proofErr w:type="gramEnd"/>
            <w:r w:rsidRPr="0011380B">
              <w:rPr>
                <w:rFonts w:ascii="Times New Roman" w:hAnsi="Times New Roman" w:cs="Times New Roman"/>
                <w:sz w:val="28"/>
                <w:szCs w:val="28"/>
              </w:rPr>
              <w:t xml:space="preserve"> Istituti di partecipazione – Statistica – Raccolta ed Elaborazione dati</w:t>
            </w:r>
          </w:p>
        </w:tc>
        <w:tc>
          <w:tcPr>
            <w:tcW w:w="1912" w:type="dxa"/>
          </w:tcPr>
          <w:p w:rsidR="00812445" w:rsidRDefault="00812445" w:rsidP="00812445">
            <w:pPr>
              <w:jc w:val="center"/>
            </w:pPr>
            <w:r w:rsidRPr="00663D84">
              <w:rPr>
                <w:rFonts w:ascii="Times New Roman" w:hAnsi="Times New Roman" w:cs="Times New Roman"/>
                <w:sz w:val="28"/>
                <w:szCs w:val="28"/>
              </w:rPr>
              <w:t>100%</w:t>
            </w:r>
          </w:p>
        </w:tc>
      </w:tr>
      <w:tr w:rsidR="00812445" w:rsidRPr="0011380B" w:rsidTr="000C5490">
        <w:tc>
          <w:tcPr>
            <w:tcW w:w="1010" w:type="dxa"/>
          </w:tcPr>
          <w:p w:rsidR="00812445" w:rsidRPr="0011380B" w:rsidRDefault="00812445" w:rsidP="00B90B92">
            <w:pPr>
              <w:autoSpaceDE w:val="0"/>
              <w:autoSpaceDN w:val="0"/>
              <w:adjustRightInd w:val="0"/>
              <w:jc w:val="both"/>
              <w:rPr>
                <w:rFonts w:ascii="Times New Roman" w:hAnsi="Times New Roman" w:cs="Times New Roman"/>
                <w:sz w:val="28"/>
                <w:szCs w:val="28"/>
              </w:rPr>
            </w:pPr>
            <w:r w:rsidRPr="0011380B">
              <w:rPr>
                <w:rFonts w:ascii="Times New Roman" w:hAnsi="Times New Roman" w:cs="Times New Roman"/>
                <w:sz w:val="28"/>
                <w:szCs w:val="28"/>
              </w:rPr>
              <w:t>5</w:t>
            </w:r>
          </w:p>
        </w:tc>
        <w:tc>
          <w:tcPr>
            <w:tcW w:w="6706" w:type="dxa"/>
          </w:tcPr>
          <w:p w:rsidR="00812445" w:rsidRPr="0011380B" w:rsidRDefault="00812445" w:rsidP="00B90B92">
            <w:pPr>
              <w:autoSpaceDE w:val="0"/>
              <w:autoSpaceDN w:val="0"/>
              <w:adjustRightInd w:val="0"/>
              <w:jc w:val="both"/>
              <w:rPr>
                <w:rFonts w:ascii="Times New Roman" w:hAnsi="Times New Roman" w:cs="Times New Roman"/>
                <w:sz w:val="28"/>
                <w:szCs w:val="28"/>
              </w:rPr>
            </w:pPr>
            <w:r w:rsidRPr="0011380B">
              <w:rPr>
                <w:rFonts w:ascii="Times New Roman" w:hAnsi="Times New Roman" w:cs="Times New Roman"/>
                <w:sz w:val="28"/>
                <w:szCs w:val="28"/>
              </w:rPr>
              <w:t>Economico Finanziario</w:t>
            </w:r>
          </w:p>
        </w:tc>
        <w:tc>
          <w:tcPr>
            <w:tcW w:w="1912" w:type="dxa"/>
          </w:tcPr>
          <w:p w:rsidR="00812445" w:rsidRDefault="00812445" w:rsidP="00812445">
            <w:pPr>
              <w:jc w:val="center"/>
            </w:pPr>
            <w:r w:rsidRPr="00663D84">
              <w:rPr>
                <w:rFonts w:ascii="Times New Roman" w:hAnsi="Times New Roman" w:cs="Times New Roman"/>
                <w:sz w:val="28"/>
                <w:szCs w:val="28"/>
              </w:rPr>
              <w:t>100%</w:t>
            </w:r>
          </w:p>
        </w:tc>
      </w:tr>
      <w:tr w:rsidR="00B90B92" w:rsidRPr="0011380B" w:rsidTr="000C5490">
        <w:tc>
          <w:tcPr>
            <w:tcW w:w="1010" w:type="dxa"/>
          </w:tcPr>
          <w:p w:rsidR="00B90B92" w:rsidRPr="0011380B" w:rsidRDefault="00B90B92" w:rsidP="00B90B92">
            <w:pPr>
              <w:autoSpaceDE w:val="0"/>
              <w:autoSpaceDN w:val="0"/>
              <w:adjustRightInd w:val="0"/>
              <w:jc w:val="both"/>
              <w:rPr>
                <w:rFonts w:ascii="Times New Roman" w:hAnsi="Times New Roman" w:cs="Times New Roman"/>
                <w:sz w:val="28"/>
                <w:szCs w:val="28"/>
              </w:rPr>
            </w:pPr>
            <w:r w:rsidRPr="0011380B">
              <w:rPr>
                <w:rFonts w:ascii="Times New Roman" w:hAnsi="Times New Roman" w:cs="Times New Roman"/>
                <w:sz w:val="28"/>
                <w:szCs w:val="28"/>
              </w:rPr>
              <w:t>6</w:t>
            </w:r>
          </w:p>
        </w:tc>
        <w:tc>
          <w:tcPr>
            <w:tcW w:w="6706" w:type="dxa"/>
          </w:tcPr>
          <w:p w:rsidR="00B90B92" w:rsidRPr="0011380B" w:rsidRDefault="00B90B92" w:rsidP="00B90B92">
            <w:pPr>
              <w:autoSpaceDE w:val="0"/>
              <w:autoSpaceDN w:val="0"/>
              <w:adjustRightInd w:val="0"/>
              <w:jc w:val="both"/>
              <w:rPr>
                <w:rFonts w:ascii="Times New Roman" w:hAnsi="Times New Roman" w:cs="Times New Roman"/>
                <w:sz w:val="28"/>
                <w:szCs w:val="28"/>
              </w:rPr>
            </w:pPr>
            <w:r w:rsidRPr="0011380B">
              <w:rPr>
                <w:rFonts w:ascii="Times New Roman" w:hAnsi="Times New Roman" w:cs="Times New Roman"/>
                <w:sz w:val="28"/>
                <w:szCs w:val="28"/>
              </w:rPr>
              <w:t>Istruzione e Gestione scolastica, Università, Beni Culturali, Programmazione Culturale, Turismo, Sport.</w:t>
            </w:r>
          </w:p>
        </w:tc>
        <w:tc>
          <w:tcPr>
            <w:tcW w:w="1912" w:type="dxa"/>
          </w:tcPr>
          <w:p w:rsidR="00B90B92" w:rsidRPr="00812445" w:rsidRDefault="00812445" w:rsidP="00B90B92">
            <w:pPr>
              <w:jc w:val="center"/>
            </w:pPr>
            <w:r>
              <w:rPr>
                <w:rFonts w:ascii="Times New Roman" w:hAnsi="Times New Roman" w:cs="Times New Roman"/>
                <w:sz w:val="28"/>
                <w:szCs w:val="28"/>
              </w:rPr>
              <w:t>97</w:t>
            </w:r>
            <w:r w:rsidR="00B90B92" w:rsidRPr="00812445">
              <w:rPr>
                <w:rFonts w:ascii="Times New Roman" w:hAnsi="Times New Roman" w:cs="Times New Roman"/>
                <w:sz w:val="28"/>
                <w:szCs w:val="28"/>
              </w:rPr>
              <w:t>%</w:t>
            </w:r>
          </w:p>
        </w:tc>
      </w:tr>
      <w:tr w:rsidR="00B90B92" w:rsidRPr="0011380B" w:rsidTr="000C5490">
        <w:tc>
          <w:tcPr>
            <w:tcW w:w="1010" w:type="dxa"/>
          </w:tcPr>
          <w:p w:rsidR="00B90B92" w:rsidRPr="0011380B" w:rsidRDefault="00B90B92" w:rsidP="00B90B92">
            <w:pPr>
              <w:autoSpaceDE w:val="0"/>
              <w:autoSpaceDN w:val="0"/>
              <w:adjustRightInd w:val="0"/>
              <w:jc w:val="both"/>
              <w:rPr>
                <w:rFonts w:ascii="Times New Roman" w:hAnsi="Times New Roman" w:cs="Times New Roman"/>
                <w:sz w:val="28"/>
                <w:szCs w:val="28"/>
              </w:rPr>
            </w:pPr>
            <w:r w:rsidRPr="0011380B">
              <w:rPr>
                <w:rFonts w:ascii="Times New Roman" w:hAnsi="Times New Roman" w:cs="Times New Roman"/>
                <w:sz w:val="28"/>
                <w:szCs w:val="28"/>
              </w:rPr>
              <w:t>7</w:t>
            </w:r>
          </w:p>
        </w:tc>
        <w:tc>
          <w:tcPr>
            <w:tcW w:w="6706" w:type="dxa"/>
          </w:tcPr>
          <w:p w:rsidR="00B90B92" w:rsidRPr="0011380B" w:rsidRDefault="00B90B92" w:rsidP="00B90B92">
            <w:pPr>
              <w:rPr>
                <w:rFonts w:ascii="Times New Roman" w:hAnsi="Times New Roman" w:cs="Times New Roman"/>
                <w:sz w:val="28"/>
                <w:szCs w:val="28"/>
              </w:rPr>
            </w:pPr>
            <w:r w:rsidRPr="0011380B">
              <w:rPr>
                <w:rFonts w:ascii="Times New Roman" w:hAnsi="Times New Roman" w:cs="Times New Roman"/>
                <w:sz w:val="28"/>
                <w:szCs w:val="28"/>
              </w:rPr>
              <w:t>Agenzia del Lavoro e Formazione Professionale – Politiche Giovanili – Politiche Sociali – Politiche Comunitarie</w:t>
            </w:r>
          </w:p>
        </w:tc>
        <w:tc>
          <w:tcPr>
            <w:tcW w:w="1912" w:type="dxa"/>
          </w:tcPr>
          <w:p w:rsidR="00B90B92" w:rsidRPr="00812445" w:rsidRDefault="00812445" w:rsidP="00B90B92">
            <w:pPr>
              <w:jc w:val="center"/>
            </w:pPr>
            <w:r>
              <w:rPr>
                <w:rFonts w:ascii="Times New Roman" w:hAnsi="Times New Roman" w:cs="Times New Roman"/>
                <w:sz w:val="28"/>
                <w:szCs w:val="28"/>
              </w:rPr>
              <w:t>97</w:t>
            </w:r>
            <w:r w:rsidRPr="00812445">
              <w:rPr>
                <w:rFonts w:ascii="Times New Roman" w:hAnsi="Times New Roman" w:cs="Times New Roman"/>
                <w:sz w:val="28"/>
                <w:szCs w:val="28"/>
              </w:rPr>
              <w:t>%</w:t>
            </w:r>
          </w:p>
        </w:tc>
      </w:tr>
      <w:tr w:rsidR="00B90B92" w:rsidRPr="0011380B" w:rsidTr="000C5490">
        <w:tc>
          <w:tcPr>
            <w:tcW w:w="1010" w:type="dxa"/>
          </w:tcPr>
          <w:p w:rsidR="00B90B92" w:rsidRPr="0011380B" w:rsidRDefault="00B90B92" w:rsidP="00B90B92">
            <w:pPr>
              <w:autoSpaceDE w:val="0"/>
              <w:autoSpaceDN w:val="0"/>
              <w:adjustRightInd w:val="0"/>
              <w:jc w:val="both"/>
              <w:rPr>
                <w:rFonts w:ascii="Times New Roman" w:hAnsi="Times New Roman" w:cs="Times New Roman"/>
                <w:sz w:val="28"/>
                <w:szCs w:val="28"/>
              </w:rPr>
            </w:pPr>
            <w:r w:rsidRPr="0011380B">
              <w:rPr>
                <w:rFonts w:ascii="Times New Roman" w:hAnsi="Times New Roman" w:cs="Times New Roman"/>
                <w:sz w:val="28"/>
                <w:szCs w:val="28"/>
              </w:rPr>
              <w:t>8</w:t>
            </w:r>
          </w:p>
        </w:tc>
        <w:tc>
          <w:tcPr>
            <w:tcW w:w="6706" w:type="dxa"/>
          </w:tcPr>
          <w:p w:rsidR="00B90B92" w:rsidRPr="0011380B" w:rsidRDefault="00B90B92" w:rsidP="00B90B92">
            <w:pPr>
              <w:autoSpaceDE w:val="0"/>
              <w:autoSpaceDN w:val="0"/>
              <w:adjustRightInd w:val="0"/>
              <w:jc w:val="both"/>
              <w:rPr>
                <w:rFonts w:ascii="Times New Roman" w:hAnsi="Times New Roman" w:cs="Times New Roman"/>
                <w:sz w:val="28"/>
                <w:szCs w:val="28"/>
              </w:rPr>
            </w:pPr>
            <w:r w:rsidRPr="0011380B">
              <w:rPr>
                <w:rFonts w:ascii="Times New Roman" w:hAnsi="Times New Roman" w:cs="Times New Roman"/>
                <w:sz w:val="28"/>
                <w:szCs w:val="28"/>
              </w:rPr>
              <w:t>Attività Produttive, Agricoltura, Caccia e Pesca, Marketing Territoriale, Trasporti e Politiche Comunitarie</w:t>
            </w:r>
          </w:p>
        </w:tc>
        <w:tc>
          <w:tcPr>
            <w:tcW w:w="1912" w:type="dxa"/>
          </w:tcPr>
          <w:p w:rsidR="00B90B92" w:rsidRPr="00812445" w:rsidRDefault="00812445" w:rsidP="00B90B92">
            <w:pPr>
              <w:jc w:val="center"/>
            </w:pPr>
            <w:r>
              <w:rPr>
                <w:rFonts w:ascii="Times New Roman" w:hAnsi="Times New Roman" w:cs="Times New Roman"/>
                <w:sz w:val="28"/>
                <w:szCs w:val="28"/>
              </w:rPr>
              <w:t>94</w:t>
            </w:r>
            <w:r w:rsidR="00B90B92" w:rsidRPr="00812445">
              <w:rPr>
                <w:rFonts w:ascii="Times New Roman" w:hAnsi="Times New Roman" w:cs="Times New Roman"/>
                <w:sz w:val="28"/>
                <w:szCs w:val="28"/>
              </w:rPr>
              <w:t>%</w:t>
            </w:r>
          </w:p>
        </w:tc>
      </w:tr>
      <w:tr w:rsidR="00B90B92" w:rsidRPr="0011380B" w:rsidTr="000C5490">
        <w:tc>
          <w:tcPr>
            <w:tcW w:w="1010" w:type="dxa"/>
          </w:tcPr>
          <w:p w:rsidR="00B90B92" w:rsidRPr="0011380B" w:rsidRDefault="00B90B92" w:rsidP="00B90B92">
            <w:pPr>
              <w:autoSpaceDE w:val="0"/>
              <w:autoSpaceDN w:val="0"/>
              <w:adjustRightInd w:val="0"/>
              <w:jc w:val="both"/>
              <w:rPr>
                <w:rFonts w:ascii="Times New Roman" w:hAnsi="Times New Roman" w:cs="Times New Roman"/>
                <w:sz w:val="28"/>
                <w:szCs w:val="28"/>
              </w:rPr>
            </w:pPr>
            <w:r w:rsidRPr="0011380B">
              <w:rPr>
                <w:rFonts w:ascii="Times New Roman" w:hAnsi="Times New Roman" w:cs="Times New Roman"/>
                <w:sz w:val="28"/>
                <w:szCs w:val="28"/>
              </w:rPr>
              <w:t>9</w:t>
            </w:r>
          </w:p>
        </w:tc>
        <w:tc>
          <w:tcPr>
            <w:tcW w:w="6706" w:type="dxa"/>
          </w:tcPr>
          <w:p w:rsidR="00B90B92" w:rsidRPr="0011380B" w:rsidRDefault="00B90B92" w:rsidP="00B90B92">
            <w:pPr>
              <w:jc w:val="both"/>
              <w:rPr>
                <w:rFonts w:ascii="Times New Roman" w:hAnsi="Times New Roman" w:cs="Times New Roman"/>
                <w:sz w:val="28"/>
                <w:szCs w:val="28"/>
              </w:rPr>
            </w:pPr>
            <w:r w:rsidRPr="0011380B">
              <w:rPr>
                <w:rFonts w:ascii="Times New Roman" w:hAnsi="Times New Roman" w:cs="Times New Roman"/>
                <w:sz w:val="28"/>
                <w:szCs w:val="28"/>
              </w:rPr>
              <w:t>Ecologia ed Ambiente – Aree Protette</w:t>
            </w:r>
          </w:p>
          <w:p w:rsidR="00B90B92" w:rsidRPr="0011380B" w:rsidRDefault="00B90B92" w:rsidP="00B90B92">
            <w:pPr>
              <w:jc w:val="both"/>
              <w:rPr>
                <w:rFonts w:ascii="Times New Roman" w:hAnsi="Times New Roman" w:cs="Times New Roman"/>
                <w:sz w:val="28"/>
                <w:szCs w:val="28"/>
              </w:rPr>
            </w:pPr>
            <w:r w:rsidRPr="0011380B">
              <w:rPr>
                <w:rFonts w:ascii="Times New Roman" w:hAnsi="Times New Roman" w:cs="Times New Roman"/>
                <w:sz w:val="28"/>
                <w:szCs w:val="28"/>
              </w:rPr>
              <w:t>Parco Naturale Terra delle Gravine e Protezione Civile</w:t>
            </w:r>
          </w:p>
        </w:tc>
        <w:tc>
          <w:tcPr>
            <w:tcW w:w="1912" w:type="dxa"/>
          </w:tcPr>
          <w:p w:rsidR="00B90B92" w:rsidRPr="00812445" w:rsidRDefault="00812445" w:rsidP="00B90B92">
            <w:pPr>
              <w:jc w:val="center"/>
            </w:pPr>
            <w:r>
              <w:rPr>
                <w:rFonts w:ascii="Times New Roman" w:hAnsi="Times New Roman" w:cs="Times New Roman"/>
                <w:sz w:val="28"/>
                <w:szCs w:val="28"/>
              </w:rPr>
              <w:t>81</w:t>
            </w:r>
            <w:r w:rsidR="00B90B92" w:rsidRPr="00812445">
              <w:rPr>
                <w:rFonts w:ascii="Times New Roman" w:hAnsi="Times New Roman" w:cs="Times New Roman"/>
                <w:sz w:val="28"/>
                <w:szCs w:val="28"/>
              </w:rPr>
              <w:t>%</w:t>
            </w:r>
          </w:p>
        </w:tc>
      </w:tr>
      <w:tr w:rsidR="000C5490" w:rsidRPr="0011380B" w:rsidTr="000C5490">
        <w:tc>
          <w:tcPr>
            <w:tcW w:w="1010" w:type="dxa"/>
          </w:tcPr>
          <w:p w:rsidR="000C5490" w:rsidRPr="0011380B" w:rsidRDefault="000C5490" w:rsidP="000C5490">
            <w:pPr>
              <w:autoSpaceDE w:val="0"/>
              <w:autoSpaceDN w:val="0"/>
              <w:adjustRightInd w:val="0"/>
              <w:jc w:val="both"/>
              <w:rPr>
                <w:rFonts w:ascii="Times New Roman" w:hAnsi="Times New Roman" w:cs="Times New Roman"/>
                <w:sz w:val="28"/>
                <w:szCs w:val="28"/>
              </w:rPr>
            </w:pPr>
            <w:r w:rsidRPr="0011380B">
              <w:rPr>
                <w:rFonts w:ascii="Times New Roman" w:hAnsi="Times New Roman" w:cs="Times New Roman"/>
                <w:sz w:val="28"/>
                <w:szCs w:val="28"/>
              </w:rPr>
              <w:t>10</w:t>
            </w:r>
          </w:p>
        </w:tc>
        <w:tc>
          <w:tcPr>
            <w:tcW w:w="6706" w:type="dxa"/>
          </w:tcPr>
          <w:p w:rsidR="000C5490" w:rsidRPr="0011380B" w:rsidRDefault="000C5490" w:rsidP="000C5490">
            <w:pPr>
              <w:autoSpaceDE w:val="0"/>
              <w:autoSpaceDN w:val="0"/>
              <w:adjustRightInd w:val="0"/>
              <w:jc w:val="both"/>
              <w:rPr>
                <w:rFonts w:ascii="Times New Roman" w:hAnsi="Times New Roman" w:cs="Times New Roman"/>
                <w:sz w:val="28"/>
                <w:szCs w:val="28"/>
              </w:rPr>
            </w:pPr>
            <w:r w:rsidRPr="0011380B">
              <w:rPr>
                <w:rFonts w:ascii="Times New Roman" w:hAnsi="Times New Roman" w:cs="Times New Roman"/>
                <w:sz w:val="28"/>
                <w:szCs w:val="28"/>
              </w:rPr>
              <w:t>Programmazione e Pianificazione del Territorio, Assistenza Tecnica ai Comuni – Progettazione Edilizia.</w:t>
            </w:r>
          </w:p>
        </w:tc>
        <w:tc>
          <w:tcPr>
            <w:tcW w:w="1912" w:type="dxa"/>
          </w:tcPr>
          <w:p w:rsidR="000C5490" w:rsidRPr="00812445" w:rsidRDefault="00B90B92" w:rsidP="00812445">
            <w:pPr>
              <w:jc w:val="center"/>
            </w:pPr>
            <w:r w:rsidRPr="00812445">
              <w:rPr>
                <w:rFonts w:ascii="Times New Roman" w:hAnsi="Times New Roman" w:cs="Times New Roman"/>
                <w:sz w:val="28"/>
                <w:szCs w:val="28"/>
              </w:rPr>
              <w:t>9</w:t>
            </w:r>
            <w:r w:rsidR="00812445">
              <w:rPr>
                <w:rFonts w:ascii="Times New Roman" w:hAnsi="Times New Roman" w:cs="Times New Roman"/>
                <w:sz w:val="28"/>
                <w:szCs w:val="28"/>
              </w:rPr>
              <w:t>2</w:t>
            </w:r>
            <w:r w:rsidRPr="00812445">
              <w:rPr>
                <w:rFonts w:ascii="Times New Roman" w:hAnsi="Times New Roman" w:cs="Times New Roman"/>
                <w:sz w:val="28"/>
                <w:szCs w:val="28"/>
              </w:rPr>
              <w:t>%</w:t>
            </w:r>
          </w:p>
        </w:tc>
      </w:tr>
      <w:tr w:rsidR="000C5490" w:rsidRPr="0011380B" w:rsidTr="000C5490">
        <w:trPr>
          <w:trHeight w:val="966"/>
        </w:trPr>
        <w:tc>
          <w:tcPr>
            <w:tcW w:w="1010" w:type="dxa"/>
          </w:tcPr>
          <w:p w:rsidR="000C5490" w:rsidRPr="0011380B" w:rsidRDefault="000C5490" w:rsidP="000C5490">
            <w:pPr>
              <w:autoSpaceDE w:val="0"/>
              <w:autoSpaceDN w:val="0"/>
              <w:adjustRightInd w:val="0"/>
              <w:jc w:val="both"/>
              <w:rPr>
                <w:rFonts w:ascii="Times New Roman" w:hAnsi="Times New Roman" w:cs="Times New Roman"/>
                <w:sz w:val="28"/>
                <w:szCs w:val="28"/>
              </w:rPr>
            </w:pPr>
          </w:p>
          <w:p w:rsidR="000C5490" w:rsidRPr="0011380B" w:rsidRDefault="000C5490" w:rsidP="000C5490">
            <w:pPr>
              <w:autoSpaceDE w:val="0"/>
              <w:autoSpaceDN w:val="0"/>
              <w:adjustRightInd w:val="0"/>
              <w:jc w:val="both"/>
              <w:rPr>
                <w:rFonts w:ascii="Times New Roman" w:hAnsi="Times New Roman" w:cs="Times New Roman"/>
                <w:sz w:val="28"/>
                <w:szCs w:val="28"/>
              </w:rPr>
            </w:pPr>
            <w:r w:rsidRPr="0011380B">
              <w:rPr>
                <w:rFonts w:ascii="Times New Roman" w:hAnsi="Times New Roman" w:cs="Times New Roman"/>
                <w:sz w:val="28"/>
                <w:szCs w:val="28"/>
              </w:rPr>
              <w:t>11</w:t>
            </w:r>
          </w:p>
          <w:p w:rsidR="000C5490" w:rsidRPr="0011380B" w:rsidRDefault="000C5490" w:rsidP="000C5490">
            <w:pPr>
              <w:autoSpaceDE w:val="0"/>
              <w:autoSpaceDN w:val="0"/>
              <w:adjustRightInd w:val="0"/>
              <w:jc w:val="both"/>
              <w:rPr>
                <w:rFonts w:ascii="Times New Roman" w:hAnsi="Times New Roman" w:cs="Times New Roman"/>
                <w:sz w:val="28"/>
                <w:szCs w:val="28"/>
              </w:rPr>
            </w:pPr>
          </w:p>
        </w:tc>
        <w:tc>
          <w:tcPr>
            <w:tcW w:w="6706" w:type="dxa"/>
          </w:tcPr>
          <w:p w:rsidR="000C5490" w:rsidRPr="00B97A24" w:rsidRDefault="000C5490" w:rsidP="000C5490">
            <w:pPr>
              <w:jc w:val="both"/>
              <w:rPr>
                <w:rFonts w:ascii="Times New Roman" w:hAnsi="Times New Roman" w:cs="Times New Roman"/>
                <w:sz w:val="28"/>
                <w:szCs w:val="28"/>
              </w:rPr>
            </w:pPr>
            <w:r w:rsidRPr="00B97A24">
              <w:rPr>
                <w:rFonts w:ascii="Times New Roman" w:hAnsi="Times New Roman" w:cs="Times New Roman"/>
                <w:sz w:val="28"/>
                <w:szCs w:val="28"/>
              </w:rPr>
              <w:t>Patrimonio-Demanio-Concessioni- Espropri</w:t>
            </w:r>
          </w:p>
          <w:p w:rsidR="000C5490" w:rsidRPr="0011380B" w:rsidRDefault="000C5490" w:rsidP="000C5490">
            <w:pPr>
              <w:autoSpaceDE w:val="0"/>
              <w:autoSpaceDN w:val="0"/>
              <w:adjustRightInd w:val="0"/>
              <w:jc w:val="both"/>
              <w:rPr>
                <w:rFonts w:ascii="Times New Roman" w:hAnsi="Times New Roman" w:cs="Times New Roman"/>
                <w:sz w:val="28"/>
                <w:szCs w:val="28"/>
              </w:rPr>
            </w:pPr>
          </w:p>
        </w:tc>
        <w:tc>
          <w:tcPr>
            <w:tcW w:w="1912" w:type="dxa"/>
          </w:tcPr>
          <w:p w:rsidR="000C5490" w:rsidRPr="00812445" w:rsidRDefault="00B90B92" w:rsidP="00812445">
            <w:pPr>
              <w:jc w:val="center"/>
            </w:pPr>
            <w:r w:rsidRPr="00812445">
              <w:rPr>
                <w:rFonts w:ascii="Times New Roman" w:hAnsi="Times New Roman" w:cs="Times New Roman"/>
                <w:sz w:val="28"/>
                <w:szCs w:val="28"/>
              </w:rPr>
              <w:t>9</w:t>
            </w:r>
            <w:r w:rsidR="00812445">
              <w:rPr>
                <w:rFonts w:ascii="Times New Roman" w:hAnsi="Times New Roman" w:cs="Times New Roman"/>
                <w:sz w:val="28"/>
                <w:szCs w:val="28"/>
              </w:rPr>
              <w:t>5</w:t>
            </w:r>
            <w:r w:rsidRPr="00812445">
              <w:rPr>
                <w:rFonts w:ascii="Times New Roman" w:hAnsi="Times New Roman" w:cs="Times New Roman"/>
                <w:sz w:val="28"/>
                <w:szCs w:val="28"/>
              </w:rPr>
              <w:t>%</w:t>
            </w:r>
          </w:p>
        </w:tc>
      </w:tr>
      <w:tr w:rsidR="000C5490" w:rsidRPr="0011380B" w:rsidTr="000C5490">
        <w:tc>
          <w:tcPr>
            <w:tcW w:w="1010" w:type="dxa"/>
          </w:tcPr>
          <w:p w:rsidR="000C5490" w:rsidRPr="0011380B" w:rsidRDefault="000C5490" w:rsidP="000C5490">
            <w:pPr>
              <w:autoSpaceDE w:val="0"/>
              <w:autoSpaceDN w:val="0"/>
              <w:adjustRightInd w:val="0"/>
              <w:jc w:val="both"/>
              <w:rPr>
                <w:rFonts w:ascii="Times New Roman" w:hAnsi="Times New Roman" w:cs="Times New Roman"/>
                <w:sz w:val="28"/>
                <w:szCs w:val="28"/>
              </w:rPr>
            </w:pPr>
            <w:r w:rsidRPr="0011380B">
              <w:rPr>
                <w:rFonts w:ascii="Times New Roman" w:hAnsi="Times New Roman" w:cs="Times New Roman"/>
                <w:sz w:val="28"/>
                <w:szCs w:val="28"/>
              </w:rPr>
              <w:t>12</w:t>
            </w:r>
          </w:p>
        </w:tc>
        <w:tc>
          <w:tcPr>
            <w:tcW w:w="6706" w:type="dxa"/>
          </w:tcPr>
          <w:p w:rsidR="000C5490" w:rsidRPr="0011380B" w:rsidRDefault="000C5490" w:rsidP="000C5490">
            <w:pPr>
              <w:autoSpaceDE w:val="0"/>
              <w:autoSpaceDN w:val="0"/>
              <w:adjustRightInd w:val="0"/>
              <w:jc w:val="both"/>
              <w:rPr>
                <w:rFonts w:ascii="Times New Roman" w:hAnsi="Times New Roman" w:cs="Times New Roman"/>
                <w:sz w:val="28"/>
                <w:szCs w:val="28"/>
              </w:rPr>
            </w:pPr>
            <w:r w:rsidRPr="0011380B">
              <w:rPr>
                <w:rFonts w:ascii="Times New Roman" w:eastAsia="Calibri" w:hAnsi="Times New Roman" w:cs="Times New Roman"/>
                <w:sz w:val="28"/>
                <w:szCs w:val="28"/>
              </w:rPr>
              <w:t>Manutenzione Strade e Segnaletica Progettazione Opere Stradali</w:t>
            </w:r>
          </w:p>
        </w:tc>
        <w:tc>
          <w:tcPr>
            <w:tcW w:w="1912" w:type="dxa"/>
          </w:tcPr>
          <w:p w:rsidR="000C5490" w:rsidRPr="00812445" w:rsidRDefault="00B90B92" w:rsidP="000C5490">
            <w:pPr>
              <w:jc w:val="center"/>
            </w:pPr>
            <w:r w:rsidRPr="00812445">
              <w:rPr>
                <w:rFonts w:ascii="Times New Roman" w:hAnsi="Times New Roman" w:cs="Times New Roman"/>
                <w:sz w:val="28"/>
                <w:szCs w:val="28"/>
              </w:rPr>
              <w:t>100%</w:t>
            </w:r>
          </w:p>
        </w:tc>
      </w:tr>
      <w:tr w:rsidR="000C5490" w:rsidRPr="0011380B" w:rsidTr="000C5490">
        <w:tc>
          <w:tcPr>
            <w:tcW w:w="1010" w:type="dxa"/>
          </w:tcPr>
          <w:p w:rsidR="000C5490" w:rsidRPr="0011380B" w:rsidRDefault="000C5490" w:rsidP="000C5490">
            <w:pPr>
              <w:autoSpaceDE w:val="0"/>
              <w:autoSpaceDN w:val="0"/>
              <w:adjustRightInd w:val="0"/>
              <w:jc w:val="both"/>
              <w:rPr>
                <w:rFonts w:ascii="Times New Roman" w:hAnsi="Times New Roman" w:cs="Times New Roman"/>
                <w:sz w:val="28"/>
                <w:szCs w:val="28"/>
              </w:rPr>
            </w:pPr>
            <w:r w:rsidRPr="0011380B">
              <w:rPr>
                <w:rFonts w:ascii="Times New Roman" w:hAnsi="Times New Roman" w:cs="Times New Roman"/>
                <w:sz w:val="28"/>
                <w:szCs w:val="28"/>
              </w:rPr>
              <w:t>13</w:t>
            </w:r>
          </w:p>
        </w:tc>
        <w:tc>
          <w:tcPr>
            <w:tcW w:w="6706" w:type="dxa"/>
          </w:tcPr>
          <w:p w:rsidR="000C5490" w:rsidRPr="0011380B" w:rsidRDefault="000C5490" w:rsidP="000C5490">
            <w:pPr>
              <w:autoSpaceDE w:val="0"/>
              <w:autoSpaceDN w:val="0"/>
              <w:adjustRightInd w:val="0"/>
              <w:jc w:val="both"/>
              <w:rPr>
                <w:rFonts w:ascii="Times New Roman" w:hAnsi="Times New Roman" w:cs="Times New Roman"/>
                <w:sz w:val="28"/>
                <w:szCs w:val="28"/>
              </w:rPr>
            </w:pPr>
            <w:r w:rsidRPr="0011380B">
              <w:rPr>
                <w:rFonts w:ascii="Times New Roman" w:hAnsi="Times New Roman" w:cs="Times New Roman"/>
                <w:sz w:val="28"/>
                <w:szCs w:val="28"/>
              </w:rPr>
              <w:t>Manutenzione Immobili ed Impianti – Prevenzione e Protezione</w:t>
            </w:r>
          </w:p>
        </w:tc>
        <w:tc>
          <w:tcPr>
            <w:tcW w:w="1912" w:type="dxa"/>
          </w:tcPr>
          <w:p w:rsidR="000C5490" w:rsidRPr="00812445" w:rsidRDefault="00812445" w:rsidP="00812445">
            <w:pPr>
              <w:jc w:val="center"/>
            </w:pPr>
            <w:r>
              <w:rPr>
                <w:rFonts w:ascii="Times New Roman" w:hAnsi="Times New Roman" w:cs="Times New Roman"/>
                <w:sz w:val="28"/>
                <w:szCs w:val="28"/>
              </w:rPr>
              <w:t>10</w:t>
            </w:r>
            <w:r w:rsidR="00B90B92" w:rsidRPr="00812445">
              <w:rPr>
                <w:rFonts w:ascii="Times New Roman" w:hAnsi="Times New Roman" w:cs="Times New Roman"/>
                <w:sz w:val="28"/>
                <w:szCs w:val="28"/>
              </w:rPr>
              <w:t>0%</w:t>
            </w:r>
          </w:p>
        </w:tc>
      </w:tr>
    </w:tbl>
    <w:p w:rsidR="0011380B" w:rsidRPr="0011380B" w:rsidRDefault="00B4524B" w:rsidP="00B4524B">
      <w:pPr>
        <w:autoSpaceDE w:val="0"/>
        <w:autoSpaceDN w:val="0"/>
        <w:adjustRightInd w:val="0"/>
        <w:spacing w:after="0" w:line="240" w:lineRule="auto"/>
        <w:jc w:val="both"/>
        <w:rPr>
          <w:rFonts w:ascii="Times New Roman" w:hAnsi="Times New Roman" w:cs="Times New Roman"/>
          <w:sz w:val="28"/>
          <w:szCs w:val="28"/>
        </w:rPr>
      </w:pPr>
      <w:r w:rsidRPr="0011380B">
        <w:rPr>
          <w:rFonts w:ascii="Times New Roman" w:hAnsi="Times New Roman" w:cs="Times New Roman"/>
          <w:sz w:val="28"/>
          <w:szCs w:val="28"/>
        </w:rPr>
        <w:t xml:space="preserve"> </w:t>
      </w:r>
    </w:p>
    <w:p w:rsidR="004F2CD8" w:rsidRPr="003D6ED0" w:rsidRDefault="003D6ED0" w:rsidP="003D6ED0">
      <w:pPr>
        <w:autoSpaceDE w:val="0"/>
        <w:autoSpaceDN w:val="0"/>
        <w:adjustRightInd w:val="0"/>
        <w:spacing w:after="0" w:line="240" w:lineRule="auto"/>
        <w:ind w:left="360"/>
        <w:jc w:val="both"/>
        <w:rPr>
          <w:rFonts w:ascii="Times New Roman" w:hAnsi="Times New Roman" w:cs="Times New Roman"/>
          <w:b/>
          <w:sz w:val="28"/>
          <w:szCs w:val="28"/>
        </w:rPr>
      </w:pPr>
      <w:r>
        <w:rPr>
          <w:rFonts w:ascii="Times New Roman" w:hAnsi="Times New Roman" w:cs="Times New Roman"/>
          <w:b/>
          <w:sz w:val="28"/>
          <w:szCs w:val="28"/>
        </w:rPr>
        <w:t xml:space="preserve">6. </w:t>
      </w:r>
      <w:r w:rsidR="004F2CD8" w:rsidRPr="003D6ED0">
        <w:rPr>
          <w:rFonts w:ascii="Times New Roman" w:hAnsi="Times New Roman" w:cs="Times New Roman"/>
          <w:b/>
          <w:sz w:val="28"/>
          <w:szCs w:val="28"/>
        </w:rPr>
        <w:t>Il P</w:t>
      </w:r>
      <w:r w:rsidR="000C4248">
        <w:rPr>
          <w:rFonts w:ascii="Times New Roman" w:hAnsi="Times New Roman" w:cs="Times New Roman"/>
          <w:b/>
          <w:sz w:val="28"/>
          <w:szCs w:val="28"/>
        </w:rPr>
        <w:t>rogramma</w:t>
      </w:r>
      <w:r w:rsidR="004F2CD8" w:rsidRPr="003D6ED0">
        <w:rPr>
          <w:rFonts w:ascii="Times New Roman" w:hAnsi="Times New Roman" w:cs="Times New Roman"/>
          <w:b/>
          <w:sz w:val="28"/>
          <w:szCs w:val="28"/>
        </w:rPr>
        <w:t xml:space="preserve"> Triennale per la Trasparenza ed Integrità Anno 201</w:t>
      </w:r>
      <w:r w:rsidR="00862580">
        <w:rPr>
          <w:rFonts w:ascii="Times New Roman" w:hAnsi="Times New Roman" w:cs="Times New Roman"/>
          <w:b/>
          <w:sz w:val="28"/>
          <w:szCs w:val="28"/>
        </w:rPr>
        <w:t>6</w:t>
      </w:r>
      <w:r w:rsidR="004F2CD8" w:rsidRPr="003D6ED0">
        <w:rPr>
          <w:rFonts w:ascii="Times New Roman" w:hAnsi="Times New Roman" w:cs="Times New Roman"/>
          <w:b/>
          <w:sz w:val="28"/>
          <w:szCs w:val="28"/>
        </w:rPr>
        <w:t>-201</w:t>
      </w:r>
      <w:r w:rsidR="00862580">
        <w:rPr>
          <w:rFonts w:ascii="Times New Roman" w:hAnsi="Times New Roman" w:cs="Times New Roman"/>
          <w:b/>
          <w:sz w:val="28"/>
          <w:szCs w:val="28"/>
        </w:rPr>
        <w:t>7</w:t>
      </w:r>
      <w:r w:rsidR="0022721E">
        <w:rPr>
          <w:rFonts w:ascii="Times New Roman" w:hAnsi="Times New Roman" w:cs="Times New Roman"/>
          <w:b/>
          <w:sz w:val="28"/>
          <w:szCs w:val="28"/>
        </w:rPr>
        <w:t>-201</w:t>
      </w:r>
      <w:r w:rsidR="00862580">
        <w:rPr>
          <w:rFonts w:ascii="Times New Roman" w:hAnsi="Times New Roman" w:cs="Times New Roman"/>
          <w:b/>
          <w:sz w:val="28"/>
          <w:szCs w:val="28"/>
        </w:rPr>
        <w:t>8</w:t>
      </w:r>
    </w:p>
    <w:p w:rsidR="00017CDA" w:rsidRPr="00017CDA" w:rsidRDefault="00017CDA" w:rsidP="00017CDA">
      <w:pPr>
        <w:autoSpaceDE w:val="0"/>
        <w:autoSpaceDN w:val="0"/>
        <w:adjustRightInd w:val="0"/>
        <w:spacing w:after="0" w:line="240" w:lineRule="auto"/>
        <w:ind w:left="360"/>
        <w:jc w:val="both"/>
        <w:rPr>
          <w:rFonts w:ascii="Times New Roman" w:hAnsi="Times New Roman" w:cs="Times New Roman"/>
          <w:b/>
          <w:sz w:val="28"/>
          <w:szCs w:val="28"/>
        </w:rPr>
      </w:pPr>
    </w:p>
    <w:p w:rsidR="00017CDA" w:rsidRDefault="00017CDA" w:rsidP="00017CDA">
      <w:pPr>
        <w:autoSpaceDE w:val="0"/>
        <w:autoSpaceDN w:val="0"/>
        <w:adjustRightInd w:val="0"/>
        <w:spacing w:after="0" w:line="240" w:lineRule="auto"/>
        <w:jc w:val="both"/>
        <w:rPr>
          <w:rFonts w:ascii="Times New Roman" w:hAnsi="Times New Roman" w:cs="Times New Roman"/>
          <w:sz w:val="28"/>
          <w:szCs w:val="28"/>
        </w:rPr>
      </w:pPr>
      <w:r w:rsidRPr="00017CDA">
        <w:rPr>
          <w:rFonts w:ascii="Times New Roman" w:hAnsi="Times New Roman" w:cs="Times New Roman"/>
          <w:sz w:val="28"/>
          <w:szCs w:val="28"/>
        </w:rPr>
        <w:t xml:space="preserve">La Provincia di Taranto ha inteso la </w:t>
      </w:r>
      <w:r>
        <w:rPr>
          <w:rFonts w:ascii="Times New Roman" w:hAnsi="Times New Roman" w:cs="Times New Roman"/>
          <w:sz w:val="28"/>
          <w:szCs w:val="28"/>
        </w:rPr>
        <w:t>“trasparenza” e gli obblighi derivanti dalle normative in materia, non solo come adempimento alle disposizioni sopravvenute, bensì come forma di partecipazione del cittadino alla vita democratica e quindi intesa come accessibilità totale alle informazioni concernenti ogni aspetto dell’organizzazione, degli indicatori relativi agli andamenti gestionali e all’utilizzo delle risorse per il perseguimento delle funzioni istituzionali, dei risultati dell’attività di misurazione e valutazione.</w:t>
      </w:r>
    </w:p>
    <w:p w:rsidR="00052ACB" w:rsidRDefault="000C4248" w:rsidP="00017CD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Con Decreto Presidenziale n. 7 del </w:t>
      </w:r>
      <w:proofErr w:type="gramStart"/>
      <w:r w:rsidR="00AA25F1">
        <w:rPr>
          <w:rFonts w:ascii="Times New Roman" w:hAnsi="Times New Roman" w:cs="Times New Roman"/>
          <w:sz w:val="28"/>
          <w:szCs w:val="28"/>
        </w:rPr>
        <w:t>31</w:t>
      </w:r>
      <w:r>
        <w:rPr>
          <w:rFonts w:ascii="Times New Roman" w:hAnsi="Times New Roman" w:cs="Times New Roman"/>
          <w:sz w:val="28"/>
          <w:szCs w:val="28"/>
        </w:rPr>
        <w:t>.1.’</w:t>
      </w:r>
      <w:proofErr w:type="gramEnd"/>
      <w:r>
        <w:rPr>
          <w:rFonts w:ascii="Times New Roman" w:hAnsi="Times New Roman" w:cs="Times New Roman"/>
          <w:sz w:val="28"/>
          <w:szCs w:val="28"/>
        </w:rPr>
        <w:t>1</w:t>
      </w:r>
      <w:r w:rsidR="00AA25F1">
        <w:rPr>
          <w:rFonts w:ascii="Times New Roman" w:hAnsi="Times New Roman" w:cs="Times New Roman"/>
          <w:sz w:val="28"/>
          <w:szCs w:val="28"/>
        </w:rPr>
        <w:t>7</w:t>
      </w:r>
      <w:r>
        <w:rPr>
          <w:rFonts w:ascii="Times New Roman" w:hAnsi="Times New Roman" w:cs="Times New Roman"/>
          <w:sz w:val="28"/>
          <w:szCs w:val="28"/>
        </w:rPr>
        <w:t xml:space="preserve"> è stato approvato</w:t>
      </w:r>
      <w:r w:rsidR="00AA25F1">
        <w:rPr>
          <w:rFonts w:ascii="Times New Roman" w:hAnsi="Times New Roman" w:cs="Times New Roman"/>
          <w:sz w:val="28"/>
          <w:szCs w:val="28"/>
        </w:rPr>
        <w:t xml:space="preserve"> </w:t>
      </w:r>
      <w:r w:rsidR="00AA25F1" w:rsidRPr="00AA25F1">
        <w:rPr>
          <w:rFonts w:ascii="Times New Roman" w:hAnsi="Times New Roman" w:cs="Times New Roman"/>
          <w:sz w:val="28"/>
          <w:szCs w:val="28"/>
        </w:rPr>
        <w:t>il</w:t>
      </w:r>
      <w:r w:rsidRPr="00AA25F1">
        <w:rPr>
          <w:rFonts w:ascii="Times New Roman" w:hAnsi="Times New Roman" w:cs="Times New Roman"/>
          <w:sz w:val="28"/>
          <w:szCs w:val="28"/>
        </w:rPr>
        <w:t xml:space="preserve"> </w:t>
      </w:r>
      <w:r w:rsidR="00AA25F1" w:rsidRPr="00AA25F1">
        <w:rPr>
          <w:rFonts w:ascii="Times New Roman" w:hAnsi="Times New Roman" w:cs="Times New Roman"/>
          <w:sz w:val="28"/>
          <w:szCs w:val="28"/>
        </w:rPr>
        <w:t>Piano triennale 2017- 2018 - 2019 per la prevenzione della corruzione, la trasparenza e l’integrità</w:t>
      </w:r>
      <w:r w:rsidR="00AA25F1">
        <w:rPr>
          <w:rFonts w:ascii="Times New Roman" w:hAnsi="Times New Roman" w:cs="Times New Roman"/>
          <w:sz w:val="28"/>
          <w:szCs w:val="28"/>
        </w:rPr>
        <w:t>. C</w:t>
      </w:r>
      <w:r w:rsidR="00052ACB" w:rsidRPr="00AA25F1">
        <w:rPr>
          <w:rFonts w:ascii="Times New Roman" w:hAnsi="Times New Roman" w:cs="Times New Roman"/>
          <w:sz w:val="28"/>
          <w:szCs w:val="28"/>
        </w:rPr>
        <w:t>on D</w:t>
      </w:r>
      <w:r w:rsidR="007A0AD6" w:rsidRPr="00AA25F1">
        <w:rPr>
          <w:rFonts w:ascii="Times New Roman" w:hAnsi="Times New Roman" w:cs="Times New Roman"/>
          <w:sz w:val="28"/>
          <w:szCs w:val="28"/>
        </w:rPr>
        <w:t xml:space="preserve">isposizione </w:t>
      </w:r>
      <w:r w:rsidR="00052ACB" w:rsidRPr="00AA25F1">
        <w:rPr>
          <w:rFonts w:ascii="Times New Roman" w:hAnsi="Times New Roman" w:cs="Times New Roman"/>
          <w:sz w:val="28"/>
          <w:szCs w:val="28"/>
        </w:rPr>
        <w:t>n. 2</w:t>
      </w:r>
      <w:r w:rsidR="007A0AD6" w:rsidRPr="00AA25F1">
        <w:rPr>
          <w:rFonts w:ascii="Times New Roman" w:hAnsi="Times New Roman" w:cs="Times New Roman"/>
          <w:sz w:val="28"/>
          <w:szCs w:val="28"/>
        </w:rPr>
        <w:t>5</w:t>
      </w:r>
      <w:r w:rsidR="00052ACB" w:rsidRPr="00AA25F1">
        <w:rPr>
          <w:rFonts w:ascii="Times New Roman" w:hAnsi="Times New Roman" w:cs="Times New Roman"/>
          <w:sz w:val="28"/>
          <w:szCs w:val="28"/>
        </w:rPr>
        <w:t xml:space="preserve"> del </w:t>
      </w:r>
      <w:proofErr w:type="gramStart"/>
      <w:r w:rsidR="007A0AD6" w:rsidRPr="00AA25F1">
        <w:rPr>
          <w:rFonts w:ascii="Times New Roman" w:hAnsi="Times New Roman" w:cs="Times New Roman"/>
          <w:sz w:val="28"/>
          <w:szCs w:val="28"/>
        </w:rPr>
        <w:t>9.3.’</w:t>
      </w:r>
      <w:proofErr w:type="gramEnd"/>
      <w:r w:rsidR="007A0AD6" w:rsidRPr="00AA25F1">
        <w:rPr>
          <w:rFonts w:ascii="Times New Roman" w:hAnsi="Times New Roman" w:cs="Times New Roman"/>
          <w:sz w:val="28"/>
          <w:szCs w:val="28"/>
        </w:rPr>
        <w:t>15</w:t>
      </w:r>
      <w:r w:rsidR="00052ACB" w:rsidRPr="00AA25F1">
        <w:rPr>
          <w:rFonts w:ascii="Times New Roman" w:hAnsi="Times New Roman" w:cs="Times New Roman"/>
          <w:sz w:val="28"/>
          <w:szCs w:val="28"/>
        </w:rPr>
        <w:t xml:space="preserve"> </w:t>
      </w:r>
      <w:r w:rsidR="00C513C7">
        <w:rPr>
          <w:rFonts w:ascii="Times New Roman" w:hAnsi="Times New Roman" w:cs="Times New Roman"/>
          <w:sz w:val="28"/>
          <w:szCs w:val="28"/>
        </w:rPr>
        <w:t>era</w:t>
      </w:r>
      <w:r w:rsidR="00052ACB" w:rsidRPr="00AA25F1">
        <w:rPr>
          <w:rFonts w:ascii="Times New Roman" w:hAnsi="Times New Roman" w:cs="Times New Roman"/>
          <w:sz w:val="28"/>
          <w:szCs w:val="28"/>
        </w:rPr>
        <w:t xml:space="preserve"> stato</w:t>
      </w:r>
      <w:r w:rsidR="00052ACB">
        <w:rPr>
          <w:rFonts w:ascii="Times New Roman" w:hAnsi="Times New Roman" w:cs="Times New Roman"/>
          <w:sz w:val="28"/>
          <w:szCs w:val="28"/>
        </w:rPr>
        <w:t xml:space="preserve"> nominato Responsabile Anticorruzione e </w:t>
      </w:r>
      <w:r w:rsidR="00052ACB">
        <w:rPr>
          <w:rFonts w:ascii="Times New Roman" w:hAnsi="Times New Roman" w:cs="Times New Roman"/>
          <w:sz w:val="28"/>
          <w:szCs w:val="28"/>
        </w:rPr>
        <w:lastRenderedPageBreak/>
        <w:t>Trasparenza  il Segretario Generale, Dott.</w:t>
      </w:r>
      <w:r w:rsidR="007A0AD6">
        <w:rPr>
          <w:rFonts w:ascii="Times New Roman" w:hAnsi="Times New Roman" w:cs="Times New Roman"/>
          <w:sz w:val="28"/>
          <w:szCs w:val="28"/>
        </w:rPr>
        <w:t>ssa Lucia D’Arcangelo</w:t>
      </w:r>
      <w:r w:rsidR="00052ACB">
        <w:rPr>
          <w:rFonts w:ascii="Times New Roman" w:hAnsi="Times New Roman" w:cs="Times New Roman"/>
          <w:sz w:val="28"/>
          <w:szCs w:val="28"/>
        </w:rPr>
        <w:t>,</w:t>
      </w:r>
      <w:r w:rsidR="007A0AD6">
        <w:rPr>
          <w:rFonts w:ascii="Times New Roman" w:hAnsi="Times New Roman" w:cs="Times New Roman"/>
          <w:sz w:val="28"/>
          <w:szCs w:val="28"/>
        </w:rPr>
        <w:t xml:space="preserve"> che</w:t>
      </w:r>
      <w:r w:rsidR="00052ACB">
        <w:rPr>
          <w:rFonts w:ascii="Times New Roman" w:hAnsi="Times New Roman" w:cs="Times New Roman"/>
          <w:sz w:val="28"/>
          <w:szCs w:val="28"/>
        </w:rPr>
        <w:t xml:space="preserve"> ha dato impulso all’attività di aggiornamento annuale del P</w:t>
      </w:r>
      <w:r>
        <w:rPr>
          <w:rFonts w:ascii="Times New Roman" w:hAnsi="Times New Roman" w:cs="Times New Roman"/>
          <w:sz w:val="28"/>
          <w:szCs w:val="28"/>
        </w:rPr>
        <w:t>rogramma</w:t>
      </w:r>
      <w:r w:rsidR="00052ACB">
        <w:rPr>
          <w:rFonts w:ascii="Times New Roman" w:hAnsi="Times New Roman" w:cs="Times New Roman"/>
          <w:sz w:val="28"/>
          <w:szCs w:val="28"/>
        </w:rPr>
        <w:t xml:space="preserve"> Triennale per la Trasparenza che è stato, poi, adottato, dall’ente, con De</w:t>
      </w:r>
      <w:r w:rsidR="007A0AD6">
        <w:rPr>
          <w:rFonts w:ascii="Times New Roman" w:hAnsi="Times New Roman" w:cs="Times New Roman"/>
          <w:sz w:val="28"/>
          <w:szCs w:val="28"/>
        </w:rPr>
        <w:t xml:space="preserve">creto Presidenziale </w:t>
      </w:r>
      <w:r w:rsidR="00052ACB">
        <w:rPr>
          <w:rFonts w:ascii="Times New Roman" w:hAnsi="Times New Roman" w:cs="Times New Roman"/>
          <w:sz w:val="28"/>
          <w:szCs w:val="28"/>
        </w:rPr>
        <w:t>n. 7</w:t>
      </w:r>
      <w:r w:rsidR="007A0AD6">
        <w:rPr>
          <w:rFonts w:ascii="Times New Roman" w:hAnsi="Times New Roman" w:cs="Times New Roman"/>
          <w:sz w:val="28"/>
          <w:szCs w:val="28"/>
        </w:rPr>
        <w:t xml:space="preserve"> del </w:t>
      </w:r>
      <w:r w:rsidR="00C513C7">
        <w:rPr>
          <w:rFonts w:ascii="Times New Roman" w:hAnsi="Times New Roman" w:cs="Times New Roman"/>
          <w:sz w:val="28"/>
          <w:szCs w:val="28"/>
        </w:rPr>
        <w:t>31.</w:t>
      </w:r>
      <w:r w:rsidR="007A0AD6">
        <w:rPr>
          <w:rFonts w:ascii="Times New Roman" w:hAnsi="Times New Roman" w:cs="Times New Roman"/>
          <w:sz w:val="28"/>
          <w:szCs w:val="28"/>
        </w:rPr>
        <w:t>1.’1</w:t>
      </w:r>
      <w:r w:rsidR="00C513C7">
        <w:rPr>
          <w:rFonts w:ascii="Times New Roman" w:hAnsi="Times New Roman" w:cs="Times New Roman"/>
          <w:sz w:val="28"/>
          <w:szCs w:val="28"/>
        </w:rPr>
        <w:t>7</w:t>
      </w:r>
      <w:r w:rsidR="00052ACB">
        <w:rPr>
          <w:rFonts w:ascii="Times New Roman" w:hAnsi="Times New Roman" w:cs="Times New Roman"/>
          <w:sz w:val="28"/>
          <w:szCs w:val="28"/>
        </w:rPr>
        <w:t>.</w:t>
      </w:r>
    </w:p>
    <w:p w:rsidR="00F620E8" w:rsidRDefault="00F620E8" w:rsidP="00F620E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L’</w:t>
      </w:r>
      <w:r w:rsidRPr="00F620E8">
        <w:rPr>
          <w:rFonts w:ascii="Times New Roman" w:hAnsi="Times New Roman" w:cs="Times New Roman"/>
          <w:sz w:val="28"/>
          <w:szCs w:val="28"/>
        </w:rPr>
        <w:t>attuazione della massima trasparenza sull’organizzazione e l’attività dell</w:t>
      </w:r>
      <w:r>
        <w:rPr>
          <w:rFonts w:ascii="Times New Roman" w:hAnsi="Times New Roman" w:cs="Times New Roman"/>
          <w:sz w:val="28"/>
          <w:szCs w:val="28"/>
        </w:rPr>
        <w:t>’Am</w:t>
      </w:r>
      <w:r w:rsidRPr="00F620E8">
        <w:rPr>
          <w:rFonts w:ascii="Times New Roman" w:hAnsi="Times New Roman" w:cs="Times New Roman"/>
          <w:sz w:val="28"/>
          <w:szCs w:val="28"/>
        </w:rPr>
        <w:t>ministrazione</w:t>
      </w:r>
      <w:r>
        <w:rPr>
          <w:rFonts w:ascii="Times New Roman" w:hAnsi="Times New Roman" w:cs="Times New Roman"/>
          <w:sz w:val="28"/>
          <w:szCs w:val="28"/>
        </w:rPr>
        <w:t xml:space="preserve"> </w:t>
      </w:r>
      <w:r w:rsidRPr="00F620E8">
        <w:rPr>
          <w:rFonts w:ascii="Times New Roman" w:hAnsi="Times New Roman" w:cs="Times New Roman"/>
          <w:sz w:val="28"/>
          <w:szCs w:val="28"/>
        </w:rPr>
        <w:t xml:space="preserve">rappresenta il precipuo obiettivo del D. </w:t>
      </w:r>
      <w:proofErr w:type="spellStart"/>
      <w:r w:rsidRPr="00F620E8">
        <w:rPr>
          <w:rFonts w:ascii="Times New Roman" w:hAnsi="Times New Roman" w:cs="Times New Roman"/>
          <w:sz w:val="28"/>
          <w:szCs w:val="28"/>
        </w:rPr>
        <w:t>Lgs</w:t>
      </w:r>
      <w:proofErr w:type="spellEnd"/>
      <w:r w:rsidRPr="00F620E8">
        <w:rPr>
          <w:rFonts w:ascii="Times New Roman" w:hAnsi="Times New Roman" w:cs="Times New Roman"/>
          <w:sz w:val="28"/>
          <w:szCs w:val="28"/>
        </w:rPr>
        <w:t>. 33/’13, noto come testo unico in materia di trasparenza. Fondamentale strumento per l’attuazione di tale obiettivo è rappresentato dall’implementazione delle informazioni rese al pubblico nel sito istituzionale dell’Ente, attraverso la sezione denominata “amministrazione trasparente”.</w:t>
      </w:r>
    </w:p>
    <w:p w:rsidR="00F620E8" w:rsidRPr="00F620E8" w:rsidRDefault="00F620E8" w:rsidP="00F620E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In tale ottica l’Ente ha compiuto uno sforzo teso all’implementazione dell’inserimento dati nella sopra menzionata sezione. </w:t>
      </w:r>
    </w:p>
    <w:p w:rsidR="00F620E8" w:rsidRDefault="00F620E8" w:rsidP="000C5490">
      <w:pPr>
        <w:autoSpaceDE w:val="0"/>
        <w:autoSpaceDN w:val="0"/>
        <w:adjustRightInd w:val="0"/>
        <w:spacing w:after="0" w:line="240" w:lineRule="auto"/>
        <w:jc w:val="both"/>
        <w:rPr>
          <w:rFonts w:ascii="Times New Roman" w:hAnsi="Times New Roman" w:cs="Times New Roman"/>
          <w:sz w:val="28"/>
          <w:szCs w:val="28"/>
        </w:rPr>
      </w:pPr>
      <w:r w:rsidRPr="00F620E8">
        <w:rPr>
          <w:rFonts w:ascii="Times New Roman" w:hAnsi="Times New Roman" w:cs="Times New Roman"/>
          <w:sz w:val="28"/>
          <w:szCs w:val="28"/>
        </w:rPr>
        <w:t>All’inizio del 201</w:t>
      </w:r>
      <w:r w:rsidR="00C513C7">
        <w:rPr>
          <w:rFonts w:ascii="Times New Roman" w:hAnsi="Times New Roman" w:cs="Times New Roman"/>
          <w:sz w:val="28"/>
          <w:szCs w:val="28"/>
        </w:rPr>
        <w:t>7</w:t>
      </w:r>
      <w:r w:rsidRPr="00F620E8">
        <w:rPr>
          <w:rFonts w:ascii="Times New Roman" w:hAnsi="Times New Roman" w:cs="Times New Roman"/>
          <w:sz w:val="28"/>
          <w:szCs w:val="28"/>
        </w:rPr>
        <w:t xml:space="preserve">, </w:t>
      </w:r>
      <w:r>
        <w:rPr>
          <w:rFonts w:ascii="Times New Roman" w:hAnsi="Times New Roman" w:cs="Times New Roman"/>
          <w:sz w:val="28"/>
          <w:szCs w:val="28"/>
        </w:rPr>
        <w:t xml:space="preserve">nell’ambito dell’aggiornamento annuale del Programma Triennale per la Trasparenza, veniva inserita </w:t>
      </w:r>
      <w:r w:rsidRPr="00F620E8">
        <w:rPr>
          <w:rStyle w:val="visu1"/>
          <w:rFonts w:ascii="Times New Roman" w:hAnsi="Times New Roman" w:cs="Times New Roman"/>
          <w:sz w:val="28"/>
          <w:szCs w:val="28"/>
        </w:rPr>
        <w:t xml:space="preserve">apposita </w:t>
      </w:r>
      <w:r w:rsidRPr="00F620E8">
        <w:rPr>
          <w:rFonts w:ascii="Times New Roman" w:hAnsi="Times New Roman" w:cs="Times New Roman"/>
          <w:sz w:val="28"/>
          <w:szCs w:val="28"/>
        </w:rPr>
        <w:t>tabella contenente in modo dettagliato gli obblighi di pubblicazione e l’individuazione dei soggetti competenti a provvedervi</w:t>
      </w:r>
      <w:r w:rsidR="000C5490">
        <w:rPr>
          <w:rFonts w:ascii="Times New Roman" w:hAnsi="Times New Roman" w:cs="Times New Roman"/>
          <w:sz w:val="28"/>
          <w:szCs w:val="28"/>
        </w:rPr>
        <w:t>.</w:t>
      </w:r>
    </w:p>
    <w:p w:rsidR="00C513C7" w:rsidRDefault="00C513C7" w:rsidP="000C5490">
      <w:pPr>
        <w:autoSpaceDE w:val="0"/>
        <w:autoSpaceDN w:val="0"/>
        <w:adjustRightInd w:val="0"/>
        <w:spacing w:after="0" w:line="240" w:lineRule="auto"/>
        <w:jc w:val="both"/>
        <w:rPr>
          <w:rFonts w:ascii="Times New Roman" w:hAnsi="Times New Roman" w:cs="Times New Roman"/>
          <w:sz w:val="28"/>
          <w:szCs w:val="28"/>
        </w:rPr>
      </w:pPr>
    </w:p>
    <w:p w:rsidR="00C513C7" w:rsidRPr="00F777A7" w:rsidRDefault="0013055D" w:rsidP="000C5490">
      <w:pPr>
        <w:autoSpaceDE w:val="0"/>
        <w:autoSpaceDN w:val="0"/>
        <w:adjustRightInd w:val="0"/>
        <w:spacing w:after="0" w:line="240" w:lineRule="auto"/>
        <w:jc w:val="both"/>
        <w:rPr>
          <w:rFonts w:ascii="Times New Roman" w:hAnsi="Times New Roman" w:cs="Times New Roman"/>
          <w:b/>
          <w:sz w:val="28"/>
          <w:szCs w:val="28"/>
        </w:rPr>
      </w:pPr>
      <w:r w:rsidRPr="00F777A7">
        <w:rPr>
          <w:rFonts w:ascii="Times New Roman" w:hAnsi="Times New Roman" w:cs="Times New Roman"/>
          <w:b/>
          <w:sz w:val="28"/>
          <w:szCs w:val="28"/>
        </w:rPr>
        <w:t>Attivit</w:t>
      </w:r>
      <w:r w:rsidR="00F777A7" w:rsidRPr="00F777A7">
        <w:rPr>
          <w:rFonts w:ascii="Times New Roman" w:hAnsi="Times New Roman" w:cs="Times New Roman"/>
          <w:b/>
          <w:sz w:val="28"/>
          <w:szCs w:val="28"/>
        </w:rPr>
        <w:t>à</w:t>
      </w:r>
      <w:r w:rsidRPr="00F777A7">
        <w:rPr>
          <w:rFonts w:ascii="Times New Roman" w:hAnsi="Times New Roman" w:cs="Times New Roman"/>
          <w:b/>
          <w:sz w:val="28"/>
          <w:szCs w:val="28"/>
        </w:rPr>
        <w:t xml:space="preserve"> formative nell’anno 2016</w:t>
      </w:r>
    </w:p>
    <w:p w:rsidR="00C513C7" w:rsidRDefault="00C513C7" w:rsidP="000C5490">
      <w:pPr>
        <w:autoSpaceDE w:val="0"/>
        <w:autoSpaceDN w:val="0"/>
        <w:adjustRightInd w:val="0"/>
        <w:spacing w:after="0" w:line="240" w:lineRule="auto"/>
        <w:jc w:val="both"/>
        <w:rPr>
          <w:rFonts w:ascii="Times New Roman" w:hAnsi="Times New Roman" w:cs="Times New Roman"/>
          <w:sz w:val="28"/>
          <w:szCs w:val="28"/>
        </w:rPr>
      </w:pPr>
    </w:p>
    <w:p w:rsidR="002D046D" w:rsidRDefault="000C5490" w:rsidP="002D046D">
      <w:pPr>
        <w:autoSpaceDE w:val="0"/>
        <w:autoSpaceDN w:val="0"/>
        <w:adjustRightInd w:val="0"/>
        <w:spacing w:after="0" w:line="240" w:lineRule="auto"/>
        <w:jc w:val="both"/>
        <w:rPr>
          <w:rFonts w:ascii="Times New Roman" w:hAnsi="Times New Roman" w:cs="Times New Roman"/>
          <w:sz w:val="28"/>
          <w:szCs w:val="28"/>
        </w:rPr>
      </w:pPr>
      <w:r w:rsidRPr="00F777A7">
        <w:rPr>
          <w:rFonts w:ascii="Times New Roman" w:hAnsi="Times New Roman" w:cs="Times New Roman"/>
          <w:sz w:val="28"/>
          <w:szCs w:val="28"/>
        </w:rPr>
        <w:t xml:space="preserve">In tema di trasparenza vanno evidenziate alcune attività formative, che </w:t>
      </w:r>
      <w:r w:rsidR="00F620E8" w:rsidRPr="00F777A7">
        <w:rPr>
          <w:rFonts w:ascii="Times New Roman" w:hAnsi="Times New Roman" w:cs="Times New Roman"/>
          <w:sz w:val="28"/>
          <w:szCs w:val="28"/>
        </w:rPr>
        <w:t>hanno avuto luogo ne</w:t>
      </w:r>
      <w:r w:rsidR="00F777A7">
        <w:rPr>
          <w:rFonts w:ascii="Times New Roman" w:hAnsi="Times New Roman" w:cs="Times New Roman"/>
          <w:sz w:val="28"/>
          <w:szCs w:val="28"/>
        </w:rPr>
        <w:t xml:space="preserve">l corso </w:t>
      </w:r>
      <w:r w:rsidR="00F620E8" w:rsidRPr="00F777A7">
        <w:rPr>
          <w:rFonts w:ascii="Times New Roman" w:hAnsi="Times New Roman" w:cs="Times New Roman"/>
          <w:sz w:val="28"/>
          <w:szCs w:val="28"/>
        </w:rPr>
        <w:t>dell’anno per alcuni dipendenti, attraverso la partecipazione</w:t>
      </w:r>
      <w:r w:rsidR="002D046D">
        <w:rPr>
          <w:rFonts w:ascii="Times New Roman" w:hAnsi="Times New Roman" w:cs="Times New Roman"/>
          <w:sz w:val="28"/>
          <w:szCs w:val="28"/>
        </w:rPr>
        <w:t xml:space="preserve"> al c</w:t>
      </w:r>
      <w:r w:rsidR="002D046D" w:rsidRPr="002D046D">
        <w:rPr>
          <w:rFonts w:ascii="Times New Roman" w:hAnsi="Times New Roman" w:cs="Times New Roman"/>
          <w:sz w:val="28"/>
          <w:szCs w:val="28"/>
        </w:rPr>
        <w:t xml:space="preserve">orso su “La riforma della legislazione in materia di appalti e concessioni”, organizzato dal </w:t>
      </w:r>
      <w:proofErr w:type="spellStart"/>
      <w:r w:rsidR="002D046D" w:rsidRPr="002D046D">
        <w:rPr>
          <w:rFonts w:ascii="Times New Roman" w:hAnsi="Times New Roman" w:cs="Times New Roman"/>
          <w:sz w:val="28"/>
          <w:szCs w:val="28"/>
        </w:rPr>
        <w:t>Formedil</w:t>
      </w:r>
      <w:proofErr w:type="spellEnd"/>
      <w:r w:rsidR="002D046D" w:rsidRPr="002D046D">
        <w:rPr>
          <w:rFonts w:ascii="Times New Roman" w:hAnsi="Times New Roman" w:cs="Times New Roman"/>
          <w:sz w:val="28"/>
          <w:szCs w:val="28"/>
        </w:rPr>
        <w:t xml:space="preserve"> CPT Taranto della durata complessiva di 28 ore, articolato in 5 giornate formative svoltesi presso la Provincia di Taranto e vari Comuni di tale provincia, dal 24 maggio 2016 al 16 giugno 2016</w:t>
      </w:r>
      <w:r w:rsidR="002D046D">
        <w:rPr>
          <w:rFonts w:ascii="Times New Roman" w:hAnsi="Times New Roman" w:cs="Times New Roman"/>
          <w:sz w:val="28"/>
          <w:szCs w:val="28"/>
        </w:rPr>
        <w:t>, nonché l’i</w:t>
      </w:r>
      <w:r w:rsidR="002D046D" w:rsidRPr="002D046D">
        <w:rPr>
          <w:rFonts w:ascii="Times New Roman" w:hAnsi="Times New Roman" w:cs="Times New Roman"/>
          <w:sz w:val="28"/>
          <w:szCs w:val="28"/>
        </w:rPr>
        <w:t xml:space="preserve">ncontro formativo e di aggiornamento su “La riforma dei contratti pubblici – il nuovo codice e la disciplina attuativa, organizzato dalla Regione Puglia e svoltosi in collegamento streaming live presso la sede della Regione Puglia di Taranto – Via Tirrenia 4 il giorno 29.6.’16, dalle ore 9,30 alle 17.15. </w:t>
      </w:r>
    </w:p>
    <w:p w:rsidR="002D046D" w:rsidRPr="002D046D" w:rsidRDefault="002D046D" w:rsidP="002D04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Si è trattato, occorre sottolinearlo, di attività formative che non hanno comportato alcun onere per l’Ente, in perfetta sintonia con le problematiche di esiguità di risorse a disposizione dell’Ente.</w:t>
      </w:r>
    </w:p>
    <w:p w:rsidR="002D046D" w:rsidRDefault="002D046D" w:rsidP="000C5490">
      <w:pPr>
        <w:autoSpaceDE w:val="0"/>
        <w:autoSpaceDN w:val="0"/>
        <w:adjustRightInd w:val="0"/>
        <w:spacing w:after="0" w:line="240" w:lineRule="auto"/>
        <w:jc w:val="both"/>
        <w:rPr>
          <w:rFonts w:ascii="Times New Roman" w:hAnsi="Times New Roman" w:cs="Times New Roman"/>
          <w:sz w:val="28"/>
          <w:szCs w:val="28"/>
        </w:rPr>
      </w:pPr>
    </w:p>
    <w:p w:rsidR="00F777A7" w:rsidRDefault="00F777A7" w:rsidP="000C5490">
      <w:pPr>
        <w:autoSpaceDE w:val="0"/>
        <w:autoSpaceDN w:val="0"/>
        <w:adjustRightInd w:val="0"/>
        <w:spacing w:after="0" w:line="240" w:lineRule="auto"/>
        <w:jc w:val="both"/>
        <w:rPr>
          <w:rFonts w:ascii="Times New Roman" w:hAnsi="Times New Roman" w:cs="Times New Roman"/>
          <w:sz w:val="28"/>
          <w:szCs w:val="28"/>
        </w:rPr>
      </w:pPr>
    </w:p>
    <w:p w:rsidR="00F41BAD" w:rsidRDefault="00002349" w:rsidP="003B4032">
      <w:pPr>
        <w:autoSpaceDE w:val="0"/>
        <w:autoSpaceDN w:val="0"/>
        <w:adjustRightInd w:val="0"/>
        <w:spacing w:after="0" w:line="240" w:lineRule="auto"/>
        <w:jc w:val="both"/>
        <w:rPr>
          <w:rFonts w:ascii="Times New Roman" w:hAnsi="Times New Roman" w:cs="Times New Roman"/>
          <w:b/>
          <w:sz w:val="28"/>
          <w:szCs w:val="28"/>
        </w:rPr>
      </w:pPr>
      <w:r w:rsidRPr="00FD338E">
        <w:rPr>
          <w:rFonts w:ascii="Times New Roman" w:hAnsi="Times New Roman" w:cs="Times New Roman"/>
          <w:b/>
          <w:sz w:val="28"/>
          <w:szCs w:val="28"/>
        </w:rPr>
        <w:t>7.</w:t>
      </w:r>
      <w:r w:rsidR="00FD338E">
        <w:rPr>
          <w:rFonts w:ascii="Times New Roman" w:hAnsi="Times New Roman" w:cs="Times New Roman"/>
          <w:b/>
          <w:sz w:val="28"/>
          <w:szCs w:val="28"/>
        </w:rPr>
        <w:t xml:space="preserve"> </w:t>
      </w:r>
      <w:r w:rsidR="00F41BAD" w:rsidRPr="00FD338E">
        <w:rPr>
          <w:rFonts w:ascii="Times New Roman" w:hAnsi="Times New Roman" w:cs="Times New Roman"/>
          <w:b/>
          <w:sz w:val="28"/>
          <w:szCs w:val="28"/>
        </w:rPr>
        <w:t>Il Piano anticorruzione e il sistema integrato sui controlli</w:t>
      </w:r>
    </w:p>
    <w:p w:rsidR="000C4248" w:rsidRDefault="00FD338E" w:rsidP="00F41BA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Nel corso dell’anno 201</w:t>
      </w:r>
      <w:r w:rsidR="00C513C7">
        <w:rPr>
          <w:rFonts w:ascii="Times New Roman" w:hAnsi="Times New Roman" w:cs="Times New Roman"/>
          <w:sz w:val="28"/>
          <w:szCs w:val="28"/>
        </w:rPr>
        <w:t>6</w:t>
      </w:r>
      <w:r>
        <w:rPr>
          <w:rFonts w:ascii="Times New Roman" w:hAnsi="Times New Roman" w:cs="Times New Roman"/>
          <w:sz w:val="28"/>
          <w:szCs w:val="28"/>
        </w:rPr>
        <w:t xml:space="preserve">, </w:t>
      </w:r>
      <w:r w:rsidR="000C4248">
        <w:rPr>
          <w:rFonts w:ascii="Times New Roman" w:hAnsi="Times New Roman" w:cs="Times New Roman"/>
          <w:sz w:val="28"/>
          <w:szCs w:val="28"/>
        </w:rPr>
        <w:t xml:space="preserve">Con Decreto Presidenziale n. </w:t>
      </w:r>
      <w:r w:rsidR="00667924">
        <w:rPr>
          <w:rFonts w:ascii="Times New Roman" w:hAnsi="Times New Roman" w:cs="Times New Roman"/>
          <w:sz w:val="28"/>
          <w:szCs w:val="28"/>
        </w:rPr>
        <w:t xml:space="preserve">7 del </w:t>
      </w:r>
      <w:proofErr w:type="gramStart"/>
      <w:r w:rsidR="00667924">
        <w:rPr>
          <w:rFonts w:ascii="Times New Roman" w:hAnsi="Times New Roman" w:cs="Times New Roman"/>
          <w:sz w:val="28"/>
          <w:szCs w:val="28"/>
        </w:rPr>
        <w:t>29.1.’</w:t>
      </w:r>
      <w:proofErr w:type="gramEnd"/>
      <w:r w:rsidR="00667924">
        <w:rPr>
          <w:rFonts w:ascii="Times New Roman" w:hAnsi="Times New Roman" w:cs="Times New Roman"/>
          <w:sz w:val="28"/>
          <w:szCs w:val="28"/>
        </w:rPr>
        <w:t xml:space="preserve">16 </w:t>
      </w:r>
      <w:r w:rsidR="000C4248">
        <w:rPr>
          <w:rFonts w:ascii="Times New Roman" w:hAnsi="Times New Roman" w:cs="Times New Roman"/>
          <w:sz w:val="28"/>
          <w:szCs w:val="28"/>
        </w:rPr>
        <w:t>è stato approvato l’</w:t>
      </w:r>
      <w:r w:rsidR="000C4248" w:rsidRPr="000C4248">
        <w:rPr>
          <w:rFonts w:ascii="Times New Roman" w:hAnsi="Times New Roman" w:cs="Times New Roman"/>
          <w:sz w:val="28"/>
          <w:szCs w:val="28"/>
        </w:rPr>
        <w:t xml:space="preserve"> </w:t>
      </w:r>
      <w:r w:rsidR="000C4248">
        <w:rPr>
          <w:rFonts w:ascii="Times New Roman" w:hAnsi="Times New Roman" w:cs="Times New Roman"/>
          <w:sz w:val="28"/>
          <w:szCs w:val="28"/>
        </w:rPr>
        <w:t xml:space="preserve">aggiornamento annuale del </w:t>
      </w:r>
      <w:r>
        <w:rPr>
          <w:rFonts w:ascii="Times New Roman" w:hAnsi="Times New Roman" w:cs="Times New Roman"/>
          <w:sz w:val="28"/>
          <w:szCs w:val="28"/>
        </w:rPr>
        <w:t>Piano triennale per la prevenzione della corruzione</w:t>
      </w:r>
      <w:r w:rsidR="000C4248">
        <w:rPr>
          <w:rFonts w:ascii="Times New Roman" w:hAnsi="Times New Roman" w:cs="Times New Roman"/>
          <w:sz w:val="28"/>
          <w:szCs w:val="28"/>
        </w:rPr>
        <w:t>.</w:t>
      </w:r>
    </w:p>
    <w:p w:rsidR="000C4248" w:rsidRDefault="000C4248" w:rsidP="00F41BA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Nel corso del 201</w:t>
      </w:r>
      <w:r w:rsidR="00C513C7">
        <w:rPr>
          <w:rFonts w:ascii="Times New Roman" w:hAnsi="Times New Roman" w:cs="Times New Roman"/>
          <w:sz w:val="28"/>
          <w:szCs w:val="28"/>
        </w:rPr>
        <w:t>7</w:t>
      </w:r>
      <w:r>
        <w:rPr>
          <w:rFonts w:ascii="Times New Roman" w:hAnsi="Times New Roman" w:cs="Times New Roman"/>
          <w:sz w:val="28"/>
          <w:szCs w:val="28"/>
        </w:rPr>
        <w:t xml:space="preserve"> è stato approvato l’aggiornamento annuale del medesimo Piano, con Decreto Presidenziale n. </w:t>
      </w:r>
      <w:r w:rsidR="00667924">
        <w:rPr>
          <w:rFonts w:ascii="Times New Roman" w:hAnsi="Times New Roman" w:cs="Times New Roman"/>
          <w:sz w:val="28"/>
          <w:szCs w:val="28"/>
        </w:rPr>
        <w:t xml:space="preserve">7 del </w:t>
      </w:r>
      <w:proofErr w:type="gramStart"/>
      <w:r w:rsidR="00667924">
        <w:rPr>
          <w:rFonts w:ascii="Times New Roman" w:hAnsi="Times New Roman" w:cs="Times New Roman"/>
          <w:sz w:val="28"/>
          <w:szCs w:val="28"/>
        </w:rPr>
        <w:t>31.1.’</w:t>
      </w:r>
      <w:proofErr w:type="gramEnd"/>
      <w:r w:rsidR="00667924">
        <w:rPr>
          <w:rFonts w:ascii="Times New Roman" w:hAnsi="Times New Roman" w:cs="Times New Roman"/>
          <w:sz w:val="28"/>
          <w:szCs w:val="28"/>
        </w:rPr>
        <w:t>17</w:t>
      </w:r>
      <w:r>
        <w:rPr>
          <w:rFonts w:ascii="Times New Roman" w:hAnsi="Times New Roman" w:cs="Times New Roman"/>
          <w:sz w:val="28"/>
          <w:szCs w:val="28"/>
        </w:rPr>
        <w:t>.</w:t>
      </w:r>
    </w:p>
    <w:p w:rsidR="00FD338E" w:rsidRDefault="000C4248" w:rsidP="00F41BA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Il nuovo Segretario Generale </w:t>
      </w:r>
      <w:r w:rsidR="00FD338E">
        <w:rPr>
          <w:rFonts w:ascii="Times New Roman" w:hAnsi="Times New Roman" w:cs="Times New Roman"/>
          <w:sz w:val="28"/>
          <w:szCs w:val="28"/>
        </w:rPr>
        <w:t>ha predisposto la relazione annuale anticorruzione, di cui all’art. 1, comma 14 della l. 190/’12, regolarmente pubblicata sul sito istituzionale dell’Ente, nella sezione “Amministrazione trasparente”, sottosezione “Altri contenuti – corruzione”.</w:t>
      </w:r>
    </w:p>
    <w:p w:rsidR="00FD338E" w:rsidRDefault="00FD338E" w:rsidP="00F41BA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5B32D4" w:rsidRDefault="005B32D4" w:rsidP="00017CDA">
      <w:pPr>
        <w:autoSpaceDE w:val="0"/>
        <w:autoSpaceDN w:val="0"/>
        <w:adjustRightInd w:val="0"/>
        <w:spacing w:after="0" w:line="240" w:lineRule="auto"/>
        <w:jc w:val="both"/>
        <w:rPr>
          <w:rFonts w:ascii="Times New Roman" w:hAnsi="Times New Roman" w:cs="Times New Roman"/>
          <w:sz w:val="28"/>
          <w:szCs w:val="28"/>
        </w:rPr>
      </w:pPr>
    </w:p>
    <w:p w:rsidR="00EB127C" w:rsidRPr="00EB127C" w:rsidRDefault="00F5493C" w:rsidP="00F5493C">
      <w:pPr>
        <w:pStyle w:val="NormaleWeb"/>
        <w:spacing w:before="0" w:beforeAutospacing="0"/>
        <w:ind w:left="720" w:hanging="720"/>
        <w:jc w:val="both"/>
        <w:rPr>
          <w:b/>
          <w:sz w:val="28"/>
          <w:szCs w:val="28"/>
        </w:rPr>
      </w:pPr>
      <w:r>
        <w:rPr>
          <w:b/>
          <w:sz w:val="28"/>
          <w:szCs w:val="28"/>
        </w:rPr>
        <w:t xml:space="preserve">10. </w:t>
      </w:r>
      <w:r w:rsidR="00EB127C">
        <w:rPr>
          <w:b/>
          <w:sz w:val="28"/>
          <w:szCs w:val="28"/>
        </w:rPr>
        <w:t xml:space="preserve">Il Processo di redazione della Relazione sulla </w:t>
      </w:r>
      <w:r w:rsidR="00EB127C">
        <w:rPr>
          <w:b/>
          <w:i/>
          <w:sz w:val="28"/>
          <w:szCs w:val="28"/>
        </w:rPr>
        <w:t>Performance.</w:t>
      </w:r>
    </w:p>
    <w:p w:rsidR="00EB127C" w:rsidRDefault="00EB127C" w:rsidP="00C513C7">
      <w:pPr>
        <w:pStyle w:val="NormaleWeb"/>
        <w:spacing w:before="0" w:beforeAutospacing="0"/>
        <w:jc w:val="both"/>
        <w:rPr>
          <w:sz w:val="28"/>
          <w:szCs w:val="28"/>
        </w:rPr>
      </w:pPr>
      <w:r>
        <w:rPr>
          <w:sz w:val="28"/>
          <w:szCs w:val="28"/>
        </w:rPr>
        <w:t>La Relazione su</w:t>
      </w:r>
      <w:r w:rsidR="002D046D">
        <w:rPr>
          <w:sz w:val="28"/>
          <w:szCs w:val="28"/>
        </w:rPr>
        <w:t xml:space="preserve"> </w:t>
      </w:r>
      <w:r>
        <w:rPr>
          <w:sz w:val="28"/>
          <w:szCs w:val="28"/>
        </w:rPr>
        <w:t xml:space="preserve">estesa, nelle sue </w:t>
      </w:r>
      <w:r w:rsidR="00C513C7">
        <w:rPr>
          <w:sz w:val="28"/>
          <w:szCs w:val="28"/>
        </w:rPr>
        <w:t>diverse</w:t>
      </w:r>
      <w:r>
        <w:rPr>
          <w:sz w:val="28"/>
          <w:szCs w:val="28"/>
        </w:rPr>
        <w:t xml:space="preserve"> parti, è stata redatta dal Segretario Generale dell’Ente, avvalendosi della struttura di supporto alla Segreteria Generale, nonché nelle parti specifiche, avvalendosi dell’aiuto dei Settori competenti nelle loro articolazioni, che si vanno di seguito ad indicare</w:t>
      </w:r>
      <w:r w:rsidR="001B62E2">
        <w:rPr>
          <w:sz w:val="28"/>
          <w:szCs w:val="28"/>
        </w:rPr>
        <w:t>:</w:t>
      </w:r>
    </w:p>
    <w:p w:rsidR="00EB127C" w:rsidRDefault="00EB127C" w:rsidP="00EB127C">
      <w:pPr>
        <w:pStyle w:val="NormaleWeb"/>
        <w:spacing w:before="0" w:beforeAutospacing="0"/>
        <w:jc w:val="both"/>
        <w:rPr>
          <w:sz w:val="28"/>
          <w:szCs w:val="28"/>
        </w:rPr>
      </w:pPr>
      <w:proofErr w:type="gramStart"/>
      <w:r w:rsidRPr="004D553B">
        <w:rPr>
          <w:b/>
          <w:sz w:val="28"/>
          <w:szCs w:val="28"/>
        </w:rPr>
        <w:t>SOGGETTI</w:t>
      </w:r>
      <w:r>
        <w:rPr>
          <w:sz w:val="28"/>
          <w:szCs w:val="28"/>
        </w:rPr>
        <w:t>:</w:t>
      </w:r>
      <w:r>
        <w:rPr>
          <w:sz w:val="28"/>
          <w:szCs w:val="28"/>
        </w:rPr>
        <w:tab/>
      </w:r>
      <w:proofErr w:type="gramEnd"/>
      <w:r>
        <w:rPr>
          <w:sz w:val="28"/>
          <w:szCs w:val="28"/>
        </w:rPr>
        <w:tab/>
        <w:t>Segretario Generale Dott.</w:t>
      </w:r>
      <w:r w:rsidR="00FD2B7C">
        <w:rPr>
          <w:sz w:val="28"/>
          <w:szCs w:val="28"/>
        </w:rPr>
        <w:t>ssa Lucia D’Arcangelo</w:t>
      </w:r>
      <w:r>
        <w:rPr>
          <w:sz w:val="28"/>
          <w:szCs w:val="28"/>
        </w:rPr>
        <w:t>;</w:t>
      </w:r>
    </w:p>
    <w:p w:rsidR="00EB127C" w:rsidRDefault="00EB127C" w:rsidP="00EB127C">
      <w:pPr>
        <w:pStyle w:val="NormaleWeb"/>
        <w:spacing w:before="0" w:beforeAutospacing="0"/>
        <w:jc w:val="both"/>
        <w:rPr>
          <w:sz w:val="28"/>
          <w:szCs w:val="28"/>
        </w:rPr>
      </w:pPr>
      <w:r>
        <w:rPr>
          <w:sz w:val="28"/>
          <w:szCs w:val="28"/>
        </w:rPr>
        <w:tab/>
      </w:r>
      <w:r>
        <w:rPr>
          <w:sz w:val="28"/>
          <w:szCs w:val="28"/>
        </w:rPr>
        <w:tab/>
      </w:r>
      <w:r>
        <w:rPr>
          <w:sz w:val="28"/>
          <w:szCs w:val="28"/>
        </w:rPr>
        <w:tab/>
      </w:r>
      <w:r>
        <w:rPr>
          <w:sz w:val="28"/>
          <w:szCs w:val="28"/>
        </w:rPr>
        <w:tab/>
        <w:t xml:space="preserve">Dott. </w:t>
      </w:r>
      <w:r w:rsidR="00FD2B7C">
        <w:rPr>
          <w:sz w:val="28"/>
          <w:szCs w:val="28"/>
        </w:rPr>
        <w:t>Giuliano Lentini</w:t>
      </w:r>
      <w:r>
        <w:rPr>
          <w:sz w:val="28"/>
          <w:szCs w:val="28"/>
        </w:rPr>
        <w:t xml:space="preserve">, </w:t>
      </w:r>
      <w:r w:rsidR="00FD2B7C">
        <w:rPr>
          <w:sz w:val="28"/>
          <w:szCs w:val="28"/>
        </w:rPr>
        <w:t>Funzionario Amministrativo</w:t>
      </w:r>
      <w:r>
        <w:rPr>
          <w:sz w:val="28"/>
          <w:szCs w:val="28"/>
        </w:rPr>
        <w:t>;</w:t>
      </w:r>
    </w:p>
    <w:p w:rsidR="003F5FD3" w:rsidRDefault="00EB127C" w:rsidP="004E6C2F">
      <w:pPr>
        <w:pStyle w:val="NormaleWeb"/>
        <w:spacing w:before="0" w:beforeAutospacing="0"/>
        <w:jc w:val="both"/>
        <w:rPr>
          <w:sz w:val="28"/>
          <w:szCs w:val="28"/>
        </w:rPr>
      </w:pPr>
      <w:r>
        <w:rPr>
          <w:sz w:val="28"/>
          <w:szCs w:val="28"/>
        </w:rPr>
        <w:tab/>
      </w:r>
      <w:r>
        <w:rPr>
          <w:sz w:val="28"/>
          <w:szCs w:val="28"/>
        </w:rPr>
        <w:tab/>
      </w:r>
      <w:r>
        <w:rPr>
          <w:sz w:val="28"/>
          <w:szCs w:val="28"/>
        </w:rPr>
        <w:tab/>
      </w:r>
      <w:r>
        <w:rPr>
          <w:sz w:val="28"/>
          <w:szCs w:val="28"/>
        </w:rPr>
        <w:tab/>
      </w:r>
      <w:r w:rsidR="003F5FD3">
        <w:rPr>
          <w:sz w:val="28"/>
          <w:szCs w:val="28"/>
        </w:rPr>
        <w:t xml:space="preserve">Dott. </w:t>
      </w:r>
      <w:r w:rsidR="00B63FC6">
        <w:rPr>
          <w:sz w:val="28"/>
          <w:szCs w:val="28"/>
        </w:rPr>
        <w:t xml:space="preserve">Giovanni </w:t>
      </w:r>
      <w:proofErr w:type="spellStart"/>
      <w:r w:rsidR="00B63FC6">
        <w:rPr>
          <w:sz w:val="28"/>
          <w:szCs w:val="28"/>
        </w:rPr>
        <w:t>Buccoliero</w:t>
      </w:r>
      <w:proofErr w:type="spellEnd"/>
      <w:r w:rsidR="00B63FC6">
        <w:rPr>
          <w:sz w:val="28"/>
          <w:szCs w:val="28"/>
        </w:rPr>
        <w:t xml:space="preserve">, Istruttore Direttivo      </w:t>
      </w:r>
      <w:r w:rsidR="004E6C2F">
        <w:rPr>
          <w:sz w:val="28"/>
          <w:szCs w:val="28"/>
        </w:rPr>
        <w:t xml:space="preserve">   </w:t>
      </w:r>
      <w:r w:rsidR="00B63FC6">
        <w:rPr>
          <w:sz w:val="28"/>
          <w:szCs w:val="28"/>
        </w:rPr>
        <w:t>Amministrativo</w:t>
      </w:r>
      <w:r w:rsidR="00C0309F">
        <w:rPr>
          <w:sz w:val="28"/>
          <w:szCs w:val="28"/>
        </w:rPr>
        <w:t xml:space="preserve"> – Settore Personale</w:t>
      </w:r>
      <w:r w:rsidR="003F5FD3">
        <w:rPr>
          <w:sz w:val="28"/>
          <w:szCs w:val="28"/>
        </w:rPr>
        <w:t>.</w:t>
      </w:r>
    </w:p>
    <w:p w:rsidR="00DE04CA" w:rsidRPr="00DE04CA" w:rsidRDefault="00EB127C" w:rsidP="0066371A">
      <w:pPr>
        <w:pStyle w:val="NormaleWeb"/>
        <w:spacing w:before="0" w:beforeAutospacing="0"/>
        <w:jc w:val="both"/>
        <w:rPr>
          <w:szCs w:val="28"/>
        </w:rPr>
      </w:pPr>
      <w:r>
        <w:rPr>
          <w:sz w:val="28"/>
          <w:szCs w:val="28"/>
        </w:rPr>
        <w:t xml:space="preserve">Taranto, </w:t>
      </w:r>
      <w:r w:rsidR="0085557F">
        <w:rPr>
          <w:sz w:val="28"/>
          <w:szCs w:val="28"/>
        </w:rPr>
        <w:t xml:space="preserve">   </w:t>
      </w:r>
      <w:r w:rsidR="004E6C2F">
        <w:rPr>
          <w:sz w:val="28"/>
          <w:szCs w:val="28"/>
        </w:rPr>
        <w:t>23.6.’17</w:t>
      </w:r>
      <w:r w:rsidR="0085557F">
        <w:rPr>
          <w:sz w:val="28"/>
          <w:szCs w:val="28"/>
        </w:rPr>
        <w:t xml:space="preserve">  </w:t>
      </w:r>
      <w:r>
        <w:rPr>
          <w:sz w:val="28"/>
          <w:szCs w:val="28"/>
        </w:rPr>
        <w:tab/>
      </w:r>
      <w:r>
        <w:rPr>
          <w:sz w:val="28"/>
          <w:szCs w:val="28"/>
        </w:rPr>
        <w:tab/>
      </w:r>
      <w:r w:rsidRPr="00DE04CA">
        <w:rPr>
          <w:szCs w:val="28"/>
        </w:rPr>
        <w:tab/>
      </w:r>
      <w:r w:rsidRPr="00DE04CA">
        <w:rPr>
          <w:szCs w:val="28"/>
        </w:rPr>
        <w:tab/>
      </w:r>
      <w:r w:rsidRPr="00DE04CA">
        <w:rPr>
          <w:szCs w:val="28"/>
        </w:rPr>
        <w:tab/>
      </w:r>
    </w:p>
    <w:p w:rsidR="0066371A" w:rsidRPr="0001665F" w:rsidRDefault="00EB127C" w:rsidP="002D046D">
      <w:pPr>
        <w:pStyle w:val="NormaleWeb"/>
        <w:spacing w:before="0" w:beforeAutospacing="0" w:after="0" w:afterAutospacing="0"/>
        <w:jc w:val="right"/>
        <w:rPr>
          <w:sz w:val="28"/>
          <w:szCs w:val="28"/>
        </w:rPr>
      </w:pPr>
      <w:r w:rsidRPr="0001665F">
        <w:rPr>
          <w:sz w:val="28"/>
          <w:szCs w:val="28"/>
        </w:rPr>
        <w:t>Il Segretario Generale</w:t>
      </w:r>
    </w:p>
    <w:p w:rsidR="00017CDA" w:rsidRPr="00017CDA" w:rsidRDefault="00EB127C" w:rsidP="002D046D">
      <w:pPr>
        <w:pStyle w:val="NormaleWeb"/>
        <w:spacing w:before="0" w:beforeAutospacing="0" w:after="0" w:afterAutospacing="0"/>
        <w:jc w:val="right"/>
        <w:rPr>
          <w:sz w:val="28"/>
          <w:szCs w:val="28"/>
        </w:rPr>
      </w:pPr>
      <w:r w:rsidRPr="00DE04CA">
        <w:rPr>
          <w:szCs w:val="28"/>
        </w:rPr>
        <w:tab/>
      </w:r>
      <w:r w:rsidRPr="00DE04CA">
        <w:rPr>
          <w:szCs w:val="28"/>
        </w:rPr>
        <w:tab/>
      </w:r>
      <w:r w:rsidRPr="00DE04CA">
        <w:rPr>
          <w:szCs w:val="28"/>
        </w:rPr>
        <w:tab/>
      </w:r>
      <w:r w:rsidRPr="00DE04CA">
        <w:rPr>
          <w:szCs w:val="28"/>
        </w:rPr>
        <w:tab/>
      </w:r>
      <w:r w:rsidRPr="00DE04CA">
        <w:rPr>
          <w:szCs w:val="28"/>
        </w:rPr>
        <w:tab/>
      </w:r>
      <w:r w:rsidRPr="00DE04CA">
        <w:rPr>
          <w:szCs w:val="28"/>
        </w:rPr>
        <w:tab/>
      </w:r>
      <w:r>
        <w:rPr>
          <w:sz w:val="28"/>
          <w:szCs w:val="28"/>
        </w:rPr>
        <w:tab/>
      </w:r>
      <w:r>
        <w:rPr>
          <w:sz w:val="28"/>
          <w:szCs w:val="28"/>
        </w:rPr>
        <w:tab/>
      </w:r>
      <w:r w:rsidR="00FD2B7C">
        <w:rPr>
          <w:sz w:val="28"/>
          <w:szCs w:val="28"/>
        </w:rPr>
        <w:t>Dott.ssa Lucia D’Arcangelo</w:t>
      </w:r>
    </w:p>
    <w:sectPr w:rsidR="00017CDA" w:rsidRPr="00017CDA" w:rsidSect="004C7D62">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45B9" w:rsidRDefault="00C145B9" w:rsidP="003F5FD3">
      <w:pPr>
        <w:spacing w:after="0" w:line="240" w:lineRule="auto"/>
      </w:pPr>
      <w:r>
        <w:separator/>
      </w:r>
    </w:p>
  </w:endnote>
  <w:endnote w:type="continuationSeparator" w:id="0">
    <w:p w:rsidR="00C145B9" w:rsidRDefault="00C145B9" w:rsidP="003F5F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unga">
    <w:panose1 w:val="00000400000000000000"/>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4333043"/>
      <w:docPartObj>
        <w:docPartGallery w:val="Page Numbers (Bottom of Page)"/>
        <w:docPartUnique/>
      </w:docPartObj>
    </w:sdtPr>
    <w:sdtEndPr/>
    <w:sdtContent>
      <w:p w:rsidR="000C4248" w:rsidRDefault="000C4248">
        <w:pPr>
          <w:pStyle w:val="Pidipagina"/>
          <w:jc w:val="center"/>
        </w:pPr>
        <w:r>
          <w:fldChar w:fldCharType="begin"/>
        </w:r>
        <w:r>
          <w:instrText>PAGE   \* MERGEFORMAT</w:instrText>
        </w:r>
        <w:r>
          <w:fldChar w:fldCharType="separate"/>
        </w:r>
        <w:r w:rsidR="00147C76">
          <w:rPr>
            <w:noProof/>
          </w:rPr>
          <w:t>7</w:t>
        </w:r>
        <w:r>
          <w:fldChar w:fldCharType="end"/>
        </w:r>
      </w:p>
    </w:sdtContent>
  </w:sdt>
  <w:p w:rsidR="000C4248" w:rsidRDefault="000C424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45B9" w:rsidRDefault="00C145B9" w:rsidP="003F5FD3">
      <w:pPr>
        <w:spacing w:after="0" w:line="240" w:lineRule="auto"/>
      </w:pPr>
      <w:r>
        <w:separator/>
      </w:r>
    </w:p>
  </w:footnote>
  <w:footnote w:type="continuationSeparator" w:id="0">
    <w:p w:rsidR="00C145B9" w:rsidRDefault="00C145B9" w:rsidP="003F5F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9E565F"/>
    <w:multiLevelType w:val="hybridMultilevel"/>
    <w:tmpl w:val="A8F0706A"/>
    <w:lvl w:ilvl="0" w:tplc="012402F0">
      <w:start w:val="1"/>
      <w:numFmt w:val="decimal"/>
      <w:lvlText w:val="%1."/>
      <w:lvlJc w:val="left"/>
      <w:pPr>
        <w:ind w:left="720" w:hanging="360"/>
      </w:pPr>
      <w:rPr>
        <w:rFonts w:hint="default"/>
        <w:b/>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2F364E5"/>
    <w:multiLevelType w:val="hybridMultilevel"/>
    <w:tmpl w:val="1A8CBA34"/>
    <w:lvl w:ilvl="0" w:tplc="A8E26A08">
      <w:start w:val="5"/>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CDD27C2"/>
    <w:multiLevelType w:val="hybridMultilevel"/>
    <w:tmpl w:val="40266FD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9080C6C"/>
    <w:multiLevelType w:val="hybridMultilevel"/>
    <w:tmpl w:val="B41E8CB4"/>
    <w:lvl w:ilvl="0" w:tplc="63A4246C">
      <w:start w:val="9"/>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15:restartNumberingAfterBreak="0">
    <w:nsid w:val="1C5C3910"/>
    <w:multiLevelType w:val="hybridMultilevel"/>
    <w:tmpl w:val="A7143198"/>
    <w:lvl w:ilvl="0" w:tplc="04100019">
      <w:start w:val="1"/>
      <w:numFmt w:val="lowerLetter"/>
      <w:lvlText w:val="%1."/>
      <w:lvlJc w:val="left"/>
      <w:pPr>
        <w:ind w:left="2160" w:hanging="360"/>
      </w:pPr>
      <w:rPr>
        <w:rFonts w:hint="default"/>
        <w:b/>
      </w:rPr>
    </w:lvl>
    <w:lvl w:ilvl="1" w:tplc="04100019" w:tentative="1">
      <w:start w:val="1"/>
      <w:numFmt w:val="lowerLetter"/>
      <w:lvlText w:val="%2."/>
      <w:lvlJc w:val="left"/>
      <w:pPr>
        <w:ind w:left="2880" w:hanging="360"/>
      </w:pPr>
    </w:lvl>
    <w:lvl w:ilvl="2" w:tplc="0410001B" w:tentative="1">
      <w:start w:val="1"/>
      <w:numFmt w:val="lowerRoman"/>
      <w:lvlText w:val="%3."/>
      <w:lvlJc w:val="right"/>
      <w:pPr>
        <w:ind w:left="3600" w:hanging="180"/>
      </w:pPr>
    </w:lvl>
    <w:lvl w:ilvl="3" w:tplc="0410000F" w:tentative="1">
      <w:start w:val="1"/>
      <w:numFmt w:val="decimal"/>
      <w:lvlText w:val="%4."/>
      <w:lvlJc w:val="left"/>
      <w:pPr>
        <w:ind w:left="4320" w:hanging="360"/>
      </w:pPr>
    </w:lvl>
    <w:lvl w:ilvl="4" w:tplc="04100019" w:tentative="1">
      <w:start w:val="1"/>
      <w:numFmt w:val="lowerLetter"/>
      <w:lvlText w:val="%5."/>
      <w:lvlJc w:val="left"/>
      <w:pPr>
        <w:ind w:left="5040" w:hanging="360"/>
      </w:pPr>
    </w:lvl>
    <w:lvl w:ilvl="5" w:tplc="0410001B" w:tentative="1">
      <w:start w:val="1"/>
      <w:numFmt w:val="lowerRoman"/>
      <w:lvlText w:val="%6."/>
      <w:lvlJc w:val="right"/>
      <w:pPr>
        <w:ind w:left="5760" w:hanging="180"/>
      </w:pPr>
    </w:lvl>
    <w:lvl w:ilvl="6" w:tplc="0410000F" w:tentative="1">
      <w:start w:val="1"/>
      <w:numFmt w:val="decimal"/>
      <w:lvlText w:val="%7."/>
      <w:lvlJc w:val="left"/>
      <w:pPr>
        <w:ind w:left="6480" w:hanging="360"/>
      </w:pPr>
    </w:lvl>
    <w:lvl w:ilvl="7" w:tplc="04100019" w:tentative="1">
      <w:start w:val="1"/>
      <w:numFmt w:val="lowerLetter"/>
      <w:lvlText w:val="%8."/>
      <w:lvlJc w:val="left"/>
      <w:pPr>
        <w:ind w:left="7200" w:hanging="360"/>
      </w:pPr>
    </w:lvl>
    <w:lvl w:ilvl="8" w:tplc="0410001B" w:tentative="1">
      <w:start w:val="1"/>
      <w:numFmt w:val="lowerRoman"/>
      <w:lvlText w:val="%9."/>
      <w:lvlJc w:val="right"/>
      <w:pPr>
        <w:ind w:left="7920" w:hanging="180"/>
      </w:pPr>
    </w:lvl>
  </w:abstractNum>
  <w:abstractNum w:abstractNumId="6" w15:restartNumberingAfterBreak="0">
    <w:nsid w:val="1D9B7351"/>
    <w:multiLevelType w:val="hybridMultilevel"/>
    <w:tmpl w:val="880A696E"/>
    <w:lvl w:ilvl="0" w:tplc="0410000F">
      <w:start w:val="1"/>
      <w:numFmt w:val="decimal"/>
      <w:lvlText w:val="%1."/>
      <w:lvlJc w:val="left"/>
      <w:pPr>
        <w:ind w:left="720" w:hanging="360"/>
      </w:pPr>
    </w:lvl>
    <w:lvl w:ilvl="1" w:tplc="2EF4A092">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C5E505F"/>
    <w:multiLevelType w:val="hybridMultilevel"/>
    <w:tmpl w:val="754A0AFE"/>
    <w:lvl w:ilvl="0" w:tplc="0410000B">
      <w:start w:val="1"/>
      <w:numFmt w:val="bullet"/>
      <w:lvlText w:val=""/>
      <w:lvlJc w:val="left"/>
      <w:pPr>
        <w:ind w:left="720" w:hanging="360"/>
      </w:pPr>
      <w:rPr>
        <w:rFonts w:ascii="Wingdings" w:hAnsi="Wingdings" w:hint="default"/>
      </w:rPr>
    </w:lvl>
    <w:lvl w:ilvl="1" w:tplc="0410000F">
      <w:start w:val="1"/>
      <w:numFmt w:val="decimal"/>
      <w:lvlText w:val="%2."/>
      <w:lvlJc w:val="left"/>
      <w:pPr>
        <w:ind w:left="1440" w:hanging="360"/>
      </w:pPr>
      <w:rPr>
        <w:rFonts w:hint="default"/>
      </w:rPr>
    </w:lvl>
    <w:lvl w:ilvl="2" w:tplc="09A443C6">
      <w:start w:val="3"/>
      <w:numFmt w:val="lowerLetter"/>
      <w:lvlText w:val="%3."/>
      <w:lvlJc w:val="left"/>
      <w:pPr>
        <w:ind w:left="2160" w:hanging="360"/>
      </w:pPr>
      <w:rPr>
        <w:rFont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E9669F3"/>
    <w:multiLevelType w:val="hybridMultilevel"/>
    <w:tmpl w:val="A8F0706A"/>
    <w:lvl w:ilvl="0" w:tplc="012402F0">
      <w:start w:val="1"/>
      <w:numFmt w:val="decimal"/>
      <w:lvlText w:val="%1."/>
      <w:lvlJc w:val="left"/>
      <w:pPr>
        <w:ind w:left="720" w:hanging="360"/>
      </w:pPr>
      <w:rPr>
        <w:rFonts w:hint="default"/>
        <w:b/>
      </w:rPr>
    </w:lvl>
    <w:lvl w:ilvl="1" w:tplc="04100019">
      <w:start w:val="1"/>
      <w:numFmt w:val="lowerLetter"/>
      <w:lvlText w:val="%2."/>
      <w:lvlJc w:val="left"/>
      <w:pPr>
        <w:ind w:left="1440" w:hanging="360"/>
      </w:pPr>
    </w:lvl>
    <w:lvl w:ilvl="2" w:tplc="0410001B">
      <w:start w:val="1"/>
      <w:numFmt w:val="lowerRoman"/>
      <w:lvlText w:val="%3."/>
      <w:lvlJc w:val="right"/>
      <w:pPr>
        <w:ind w:left="1173"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1DF2EB8"/>
    <w:multiLevelType w:val="hybridMultilevel"/>
    <w:tmpl w:val="71008266"/>
    <w:lvl w:ilvl="0" w:tplc="E606FC0A">
      <w:start w:val="1"/>
      <w:numFmt w:val="lowerLetter"/>
      <w:lvlText w:val="%1."/>
      <w:lvlJc w:val="left"/>
      <w:pPr>
        <w:ind w:left="360" w:hanging="360"/>
      </w:pPr>
      <w:rPr>
        <w:rFonts w:hint="default"/>
        <w:b/>
      </w:rPr>
    </w:lvl>
    <w:lvl w:ilvl="1" w:tplc="04100019">
      <w:start w:val="1"/>
      <w:numFmt w:val="lowerLetter"/>
      <w:lvlText w:val="%2."/>
      <w:lvlJc w:val="left"/>
      <w:pPr>
        <w:ind w:left="1058"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15:restartNumberingAfterBreak="0">
    <w:nsid w:val="5C2A7981"/>
    <w:multiLevelType w:val="hybridMultilevel"/>
    <w:tmpl w:val="12C2091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1E674AB"/>
    <w:multiLevelType w:val="hybridMultilevel"/>
    <w:tmpl w:val="65A023F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0"/>
  </w:num>
  <w:num w:numId="3">
    <w:abstractNumId w:val="8"/>
  </w:num>
  <w:num w:numId="4">
    <w:abstractNumId w:val="5"/>
  </w:num>
  <w:num w:numId="5">
    <w:abstractNumId w:val="6"/>
  </w:num>
  <w:num w:numId="6">
    <w:abstractNumId w:val="10"/>
  </w:num>
  <w:num w:numId="7">
    <w:abstractNumId w:val="9"/>
  </w:num>
  <w:num w:numId="8">
    <w:abstractNumId w:val="7"/>
  </w:num>
  <w:num w:numId="9">
    <w:abstractNumId w:val="11"/>
  </w:num>
  <w:num w:numId="10">
    <w:abstractNumId w:val="1"/>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24B"/>
    <w:rsid w:val="00002349"/>
    <w:rsid w:val="0001665F"/>
    <w:rsid w:val="00017CDA"/>
    <w:rsid w:val="00021286"/>
    <w:rsid w:val="00027C56"/>
    <w:rsid w:val="000421CD"/>
    <w:rsid w:val="00046E70"/>
    <w:rsid w:val="00052ACB"/>
    <w:rsid w:val="0006416A"/>
    <w:rsid w:val="00070115"/>
    <w:rsid w:val="00083DFC"/>
    <w:rsid w:val="00091493"/>
    <w:rsid w:val="000C4248"/>
    <w:rsid w:val="000C4A6F"/>
    <w:rsid w:val="000C5490"/>
    <w:rsid w:val="000D4E18"/>
    <w:rsid w:val="000D7F35"/>
    <w:rsid w:val="000E6284"/>
    <w:rsid w:val="000F40DC"/>
    <w:rsid w:val="000F6629"/>
    <w:rsid w:val="001034AF"/>
    <w:rsid w:val="0011380B"/>
    <w:rsid w:val="0013055D"/>
    <w:rsid w:val="00147C76"/>
    <w:rsid w:val="00154A1F"/>
    <w:rsid w:val="001752A3"/>
    <w:rsid w:val="001851DC"/>
    <w:rsid w:val="001A087A"/>
    <w:rsid w:val="001B62E2"/>
    <w:rsid w:val="0022721E"/>
    <w:rsid w:val="00227836"/>
    <w:rsid w:val="002321B2"/>
    <w:rsid w:val="002357B3"/>
    <w:rsid w:val="002579CF"/>
    <w:rsid w:val="00286213"/>
    <w:rsid w:val="00286D73"/>
    <w:rsid w:val="002B3D48"/>
    <w:rsid w:val="002C60EC"/>
    <w:rsid w:val="002D046D"/>
    <w:rsid w:val="00302A41"/>
    <w:rsid w:val="00311080"/>
    <w:rsid w:val="00312887"/>
    <w:rsid w:val="003271CA"/>
    <w:rsid w:val="003425DD"/>
    <w:rsid w:val="00354E6E"/>
    <w:rsid w:val="00362F50"/>
    <w:rsid w:val="003800D8"/>
    <w:rsid w:val="00381693"/>
    <w:rsid w:val="003A468C"/>
    <w:rsid w:val="003B2530"/>
    <w:rsid w:val="003B4032"/>
    <w:rsid w:val="003D6ED0"/>
    <w:rsid w:val="003D7B9D"/>
    <w:rsid w:val="003E7EED"/>
    <w:rsid w:val="003F5FD3"/>
    <w:rsid w:val="00402465"/>
    <w:rsid w:val="004100D2"/>
    <w:rsid w:val="00412315"/>
    <w:rsid w:val="00413510"/>
    <w:rsid w:val="0048021B"/>
    <w:rsid w:val="004C1D76"/>
    <w:rsid w:val="004C3021"/>
    <w:rsid w:val="004C7D62"/>
    <w:rsid w:val="004D553B"/>
    <w:rsid w:val="004D7920"/>
    <w:rsid w:val="004E6C2F"/>
    <w:rsid w:val="004F2CD8"/>
    <w:rsid w:val="005009D2"/>
    <w:rsid w:val="00505872"/>
    <w:rsid w:val="0053011F"/>
    <w:rsid w:val="0054305E"/>
    <w:rsid w:val="00546605"/>
    <w:rsid w:val="00552D40"/>
    <w:rsid w:val="00574E14"/>
    <w:rsid w:val="00580038"/>
    <w:rsid w:val="0059440E"/>
    <w:rsid w:val="005B32D4"/>
    <w:rsid w:val="005C190C"/>
    <w:rsid w:val="005D288E"/>
    <w:rsid w:val="005D49FB"/>
    <w:rsid w:val="005F0E1C"/>
    <w:rsid w:val="005F12DF"/>
    <w:rsid w:val="005F65D2"/>
    <w:rsid w:val="005F75C0"/>
    <w:rsid w:val="00606CE8"/>
    <w:rsid w:val="00617AC2"/>
    <w:rsid w:val="006227E8"/>
    <w:rsid w:val="006311AE"/>
    <w:rsid w:val="00641A10"/>
    <w:rsid w:val="00646DE1"/>
    <w:rsid w:val="0066371A"/>
    <w:rsid w:val="00667924"/>
    <w:rsid w:val="00672B28"/>
    <w:rsid w:val="006A2D9E"/>
    <w:rsid w:val="007029BE"/>
    <w:rsid w:val="00714E54"/>
    <w:rsid w:val="00720784"/>
    <w:rsid w:val="00736713"/>
    <w:rsid w:val="00776716"/>
    <w:rsid w:val="00782C0C"/>
    <w:rsid w:val="007A0AD6"/>
    <w:rsid w:val="007B682F"/>
    <w:rsid w:val="007F3535"/>
    <w:rsid w:val="00812445"/>
    <w:rsid w:val="0082318B"/>
    <w:rsid w:val="00832EB5"/>
    <w:rsid w:val="008444FD"/>
    <w:rsid w:val="0085557F"/>
    <w:rsid w:val="00862580"/>
    <w:rsid w:val="008665C9"/>
    <w:rsid w:val="00904EF3"/>
    <w:rsid w:val="00937286"/>
    <w:rsid w:val="00937EA2"/>
    <w:rsid w:val="00944063"/>
    <w:rsid w:val="00957E6E"/>
    <w:rsid w:val="00967542"/>
    <w:rsid w:val="00970AD5"/>
    <w:rsid w:val="009B5336"/>
    <w:rsid w:val="009C111D"/>
    <w:rsid w:val="009D1F82"/>
    <w:rsid w:val="009D424F"/>
    <w:rsid w:val="009F1119"/>
    <w:rsid w:val="00A00663"/>
    <w:rsid w:val="00A10F1A"/>
    <w:rsid w:val="00A4163F"/>
    <w:rsid w:val="00A50F56"/>
    <w:rsid w:val="00A56488"/>
    <w:rsid w:val="00A80EA7"/>
    <w:rsid w:val="00A856AE"/>
    <w:rsid w:val="00A924E9"/>
    <w:rsid w:val="00AA25F1"/>
    <w:rsid w:val="00AE46E5"/>
    <w:rsid w:val="00B13A4E"/>
    <w:rsid w:val="00B1580F"/>
    <w:rsid w:val="00B312A1"/>
    <w:rsid w:val="00B43E8F"/>
    <w:rsid w:val="00B4524B"/>
    <w:rsid w:val="00B57526"/>
    <w:rsid w:val="00B63FC6"/>
    <w:rsid w:val="00B6537D"/>
    <w:rsid w:val="00B7477D"/>
    <w:rsid w:val="00B83D95"/>
    <w:rsid w:val="00B90B92"/>
    <w:rsid w:val="00B9699B"/>
    <w:rsid w:val="00B97A24"/>
    <w:rsid w:val="00BA0625"/>
    <w:rsid w:val="00BA1BF4"/>
    <w:rsid w:val="00BB29A0"/>
    <w:rsid w:val="00BC6714"/>
    <w:rsid w:val="00BE2CE9"/>
    <w:rsid w:val="00BF5DD3"/>
    <w:rsid w:val="00C0309F"/>
    <w:rsid w:val="00C0693A"/>
    <w:rsid w:val="00C145B9"/>
    <w:rsid w:val="00C513C7"/>
    <w:rsid w:val="00C733A6"/>
    <w:rsid w:val="00CC1ACA"/>
    <w:rsid w:val="00CE32BC"/>
    <w:rsid w:val="00CE6A20"/>
    <w:rsid w:val="00CF02A9"/>
    <w:rsid w:val="00D27FA2"/>
    <w:rsid w:val="00D81BD2"/>
    <w:rsid w:val="00D834E4"/>
    <w:rsid w:val="00DA24CC"/>
    <w:rsid w:val="00DD0FEE"/>
    <w:rsid w:val="00DE04CA"/>
    <w:rsid w:val="00DE06D3"/>
    <w:rsid w:val="00DF6521"/>
    <w:rsid w:val="00E10027"/>
    <w:rsid w:val="00E37445"/>
    <w:rsid w:val="00E56A52"/>
    <w:rsid w:val="00EB127C"/>
    <w:rsid w:val="00ED0E4D"/>
    <w:rsid w:val="00ED4ADF"/>
    <w:rsid w:val="00ED52E6"/>
    <w:rsid w:val="00EF61A2"/>
    <w:rsid w:val="00F15F3D"/>
    <w:rsid w:val="00F41BAD"/>
    <w:rsid w:val="00F50428"/>
    <w:rsid w:val="00F5493C"/>
    <w:rsid w:val="00F579EE"/>
    <w:rsid w:val="00F620E8"/>
    <w:rsid w:val="00F72C6B"/>
    <w:rsid w:val="00F76F7A"/>
    <w:rsid w:val="00F77603"/>
    <w:rsid w:val="00F777A7"/>
    <w:rsid w:val="00FA0609"/>
    <w:rsid w:val="00FC26C1"/>
    <w:rsid w:val="00FC4C40"/>
    <w:rsid w:val="00FC731A"/>
    <w:rsid w:val="00FD2B7C"/>
    <w:rsid w:val="00FD338E"/>
    <w:rsid w:val="00FF769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BB819E-5A36-49AF-86D6-82AC938F8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qFormat/>
    <w:rsid w:val="0011380B"/>
    <w:pPr>
      <w:keepNext/>
      <w:suppressAutoHyphens/>
      <w:spacing w:after="0" w:line="240" w:lineRule="auto"/>
      <w:ind w:left="720" w:hanging="360"/>
      <w:outlineLvl w:val="0"/>
    </w:pPr>
    <w:rPr>
      <w:rFonts w:ascii="Times New Roman" w:eastAsia="Times New Roman" w:hAnsi="Times New Roman" w:cs="Times New Roman"/>
      <w:kern w:val="1"/>
      <w:sz w:val="28"/>
      <w:szCs w:val="2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B4524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foelenco">
    <w:name w:val="List Paragraph"/>
    <w:basedOn w:val="Normale"/>
    <w:uiPriority w:val="34"/>
    <w:qFormat/>
    <w:rsid w:val="00DD0FEE"/>
    <w:pPr>
      <w:ind w:left="720"/>
      <w:contextualSpacing/>
    </w:pPr>
  </w:style>
  <w:style w:type="character" w:customStyle="1" w:styleId="Titolo1Carattere">
    <w:name w:val="Titolo 1 Carattere"/>
    <w:basedOn w:val="Carpredefinitoparagrafo"/>
    <w:link w:val="Titolo1"/>
    <w:rsid w:val="0011380B"/>
    <w:rPr>
      <w:rFonts w:ascii="Times New Roman" w:eastAsia="Times New Roman" w:hAnsi="Times New Roman" w:cs="Times New Roman"/>
      <w:kern w:val="1"/>
      <w:sz w:val="28"/>
      <w:szCs w:val="20"/>
      <w:lang w:eastAsia="ar-SA"/>
    </w:rPr>
  </w:style>
  <w:style w:type="paragraph" w:customStyle="1" w:styleId="Corpodeltesto21">
    <w:name w:val="Corpo del testo 21"/>
    <w:basedOn w:val="Normale"/>
    <w:rsid w:val="0011380B"/>
    <w:pPr>
      <w:suppressAutoHyphens/>
      <w:spacing w:after="120" w:line="480" w:lineRule="auto"/>
    </w:pPr>
    <w:rPr>
      <w:rFonts w:ascii="Times New Roman" w:eastAsia="Times New Roman" w:hAnsi="Times New Roman" w:cs="Times New Roman"/>
      <w:kern w:val="1"/>
      <w:sz w:val="20"/>
      <w:szCs w:val="20"/>
      <w:lang w:eastAsia="ar-SA"/>
    </w:rPr>
  </w:style>
  <w:style w:type="paragraph" w:styleId="Testofumetto">
    <w:name w:val="Balloon Text"/>
    <w:basedOn w:val="Normale"/>
    <w:link w:val="TestofumettoCarattere"/>
    <w:uiPriority w:val="99"/>
    <w:semiHidden/>
    <w:unhideWhenUsed/>
    <w:rsid w:val="0011380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1380B"/>
    <w:rPr>
      <w:rFonts w:ascii="Tahoma" w:hAnsi="Tahoma" w:cs="Tahoma"/>
      <w:sz w:val="16"/>
      <w:szCs w:val="16"/>
    </w:rPr>
  </w:style>
  <w:style w:type="paragraph" w:styleId="NormaleWeb">
    <w:name w:val="Normal (Web)"/>
    <w:basedOn w:val="Normale"/>
    <w:unhideWhenUsed/>
    <w:rsid w:val="00B57526"/>
    <w:pPr>
      <w:spacing w:before="100" w:beforeAutospacing="1" w:after="100" w:afterAutospacing="1" w:line="240" w:lineRule="auto"/>
    </w:pPr>
    <w:rPr>
      <w:rFonts w:ascii="Times New Roman" w:eastAsia="Times New Roman" w:hAnsi="Times New Roman" w:cs="Times New Roman"/>
      <w:sz w:val="24"/>
      <w:szCs w:val="24"/>
    </w:rPr>
  </w:style>
  <w:style w:type="paragraph" w:styleId="Intestazione">
    <w:name w:val="header"/>
    <w:basedOn w:val="Normale"/>
    <w:link w:val="IntestazioneCarattere"/>
    <w:uiPriority w:val="99"/>
    <w:unhideWhenUsed/>
    <w:rsid w:val="003F5FD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F5FD3"/>
  </w:style>
  <w:style w:type="paragraph" w:styleId="Pidipagina">
    <w:name w:val="footer"/>
    <w:basedOn w:val="Normale"/>
    <w:link w:val="PidipaginaCarattere"/>
    <w:uiPriority w:val="99"/>
    <w:unhideWhenUsed/>
    <w:rsid w:val="003F5FD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F5FD3"/>
  </w:style>
  <w:style w:type="character" w:styleId="Enfasigrassetto">
    <w:name w:val="Strong"/>
    <w:basedOn w:val="Carpredefinitoparagrafo"/>
    <w:uiPriority w:val="22"/>
    <w:qFormat/>
    <w:rsid w:val="0006416A"/>
    <w:rPr>
      <w:b/>
      <w:bCs/>
    </w:rPr>
  </w:style>
  <w:style w:type="character" w:customStyle="1" w:styleId="visu1">
    <w:name w:val="visu1"/>
    <w:basedOn w:val="Carpredefinitoparagrafo"/>
    <w:rsid w:val="00F620E8"/>
    <w:rPr>
      <w:color w:val="000000"/>
      <w:spacing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1719257">
      <w:bodyDiv w:val="1"/>
      <w:marLeft w:val="0"/>
      <w:marRight w:val="0"/>
      <w:marTop w:val="0"/>
      <w:marBottom w:val="0"/>
      <w:divBdr>
        <w:top w:val="none" w:sz="0" w:space="0" w:color="auto"/>
        <w:left w:val="none" w:sz="0" w:space="0" w:color="auto"/>
        <w:bottom w:val="none" w:sz="0" w:space="0" w:color="auto"/>
        <w:right w:val="none" w:sz="0" w:space="0" w:color="auto"/>
      </w:divBdr>
    </w:div>
    <w:div w:id="1699773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55B2665-3D32-4163-9C9C-D7E84387D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588</TotalTime>
  <Pages>12</Pages>
  <Words>3262</Words>
  <Characters>18600</Characters>
  <Application>Microsoft Office Word</Application>
  <DocSecurity>0</DocSecurity>
  <Lines>155</Lines>
  <Paragraphs>43</Paragraphs>
  <ScaleCrop>false</ScaleCrop>
  <HeadingPairs>
    <vt:vector size="2" baseType="variant">
      <vt:variant>
        <vt:lpstr>Titolo</vt:lpstr>
      </vt:variant>
      <vt:variant>
        <vt:i4>1</vt:i4>
      </vt:variant>
    </vt:vector>
  </HeadingPairs>
  <TitlesOfParts>
    <vt:vector size="1" baseType="lpstr">
      <vt:lpstr/>
    </vt:vector>
  </TitlesOfParts>
  <Company>Olidata</Company>
  <LinksUpToDate>false</LinksUpToDate>
  <CharactersWithSpaces>21819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 Professional Sp2b Italiano</dc:creator>
  <cp:lastModifiedBy>Giuliano Lentini</cp:lastModifiedBy>
  <cp:revision>12</cp:revision>
  <cp:lastPrinted>2017-05-29T12:24:00Z</cp:lastPrinted>
  <dcterms:created xsi:type="dcterms:W3CDTF">2017-06-20T04:16:00Z</dcterms:created>
  <dcterms:modified xsi:type="dcterms:W3CDTF">2017-06-29T08:23:00Z</dcterms:modified>
</cp:coreProperties>
</file>