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La Costituzione della Repubblica Italiana - Parte Prima - Art.37</w:t>
      </w:r>
    </w:p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TITOLO III - RAPPORTI ECONOMICI - Art. 37</w:t>
      </w:r>
    </w:p>
    <w:p w:rsidR="00DD40CC" w:rsidRPr="00DD40CC" w:rsidRDefault="00DD40CC" w:rsidP="00DD40CC">
      <w:pPr>
        <w:rPr>
          <w:sz w:val="28"/>
          <w:szCs w:val="28"/>
        </w:rPr>
      </w:pPr>
    </w:p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Decreto del Presidente della Repubblica</w:t>
      </w:r>
    </w:p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Regolamento recante disciplina del telelavoro nelle pubbliche amministrazioni, a norma dell'articolo 4, comma 3, della legge 16 giugno 1998, n. 191</w:t>
      </w:r>
    </w:p>
    <w:p w:rsidR="00DD40CC" w:rsidRPr="00DD40CC" w:rsidRDefault="00DD40CC" w:rsidP="00DD40CC">
      <w:pPr>
        <w:rPr>
          <w:sz w:val="28"/>
          <w:szCs w:val="28"/>
        </w:rPr>
      </w:pPr>
    </w:p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Legge 16 giugno 1998, n. 191</w:t>
      </w:r>
    </w:p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 xml:space="preserve">" Modifiche ed integrazioni alle leggi 15 marzo 1997, n. 59, e 15 maggio 1997, n. 127, </w:t>
      </w:r>
      <w:proofErr w:type="spellStart"/>
      <w:r w:rsidRPr="00DD40CC">
        <w:rPr>
          <w:sz w:val="28"/>
          <w:szCs w:val="28"/>
        </w:rPr>
        <w:t>nonche</w:t>
      </w:r>
      <w:proofErr w:type="spellEnd"/>
      <w:r w:rsidRPr="00DD40CC">
        <w:rPr>
          <w:sz w:val="28"/>
          <w:szCs w:val="28"/>
        </w:rPr>
        <w:t>' norme in materia di formazione del personale dipendente e di lavoro a distanza nelle pubbliche amministrazioni. Disposizioni in materia di edilizia scolastica".</w:t>
      </w:r>
    </w:p>
    <w:p w:rsidR="00DD40CC" w:rsidRPr="00DD40CC" w:rsidRDefault="00DD40CC" w:rsidP="00DD40CC">
      <w:pPr>
        <w:rPr>
          <w:sz w:val="28"/>
          <w:szCs w:val="28"/>
        </w:rPr>
      </w:pPr>
    </w:p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Legge 19 luglio 1993, n. 236 (art. 1bis)</w:t>
      </w:r>
    </w:p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Interventi urgenti a sostegno dell’occupazione</w:t>
      </w:r>
    </w:p>
    <w:p w:rsidR="00DD40CC" w:rsidRPr="00DD40CC" w:rsidRDefault="00DD40CC" w:rsidP="00DD40CC">
      <w:pPr>
        <w:rPr>
          <w:sz w:val="28"/>
          <w:szCs w:val="28"/>
        </w:rPr>
      </w:pPr>
      <w:bookmarkStart w:id="0" w:name="_GoBack"/>
      <w:bookmarkEnd w:id="0"/>
    </w:p>
    <w:p w:rsidR="00DD40CC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Decreto legge 29 marzo 1991, n. 103</w:t>
      </w:r>
    </w:p>
    <w:p w:rsidR="0095166D" w:rsidRPr="00DD40CC" w:rsidRDefault="00DD40CC" w:rsidP="00DD40CC">
      <w:pPr>
        <w:rPr>
          <w:sz w:val="28"/>
          <w:szCs w:val="28"/>
        </w:rPr>
      </w:pPr>
      <w:r w:rsidRPr="00DD40CC">
        <w:rPr>
          <w:sz w:val="28"/>
          <w:szCs w:val="28"/>
        </w:rPr>
        <w:t>Disposizioni urgenti in materia previdenziale</w:t>
      </w:r>
    </w:p>
    <w:sectPr w:rsidR="0095166D" w:rsidRPr="00DD4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A1"/>
    <w:rsid w:val="0095166D"/>
    <w:rsid w:val="00C004A1"/>
    <w:rsid w:val="00D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D'arcangelo</dc:creator>
  <cp:keywords/>
  <dc:description/>
  <cp:lastModifiedBy>Lucia D'arcangelo</cp:lastModifiedBy>
  <cp:revision>2</cp:revision>
  <dcterms:created xsi:type="dcterms:W3CDTF">2019-01-09T10:04:00Z</dcterms:created>
  <dcterms:modified xsi:type="dcterms:W3CDTF">2019-01-09T10:05:00Z</dcterms:modified>
</cp:coreProperties>
</file>