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BB6" w:rsidRDefault="00361BB6" w:rsidP="00361BB6">
      <w:pPr>
        <w:pStyle w:val="Nessunaspaziatura"/>
        <w:tabs>
          <w:tab w:val="left" w:pos="8175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Allegato A) pagina 4</w:t>
      </w:r>
    </w:p>
    <w:p w:rsidR="00361BB6" w:rsidRDefault="00361BB6" w:rsidP="00361BB6">
      <w:pPr>
        <w:pStyle w:val="Nessunaspaziatura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108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2104"/>
        <w:gridCol w:w="7721"/>
      </w:tblGrid>
      <w:tr w:rsidR="00361BB6" w:rsidTr="00361BB6">
        <w:trPr>
          <w:trHeight w:val="80"/>
        </w:trPr>
        <w:tc>
          <w:tcPr>
            <w:tcW w:w="2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B6" w:rsidRDefault="00361BB6">
            <w:pPr>
              <w:rPr>
                <w:rFonts w:ascii="Bookman Old Style" w:hAnsi="Bookman Old Style"/>
                <w:caps/>
                <w:sz w:val="24"/>
                <w:szCs w:val="24"/>
                <w:highlight w:val="yellow"/>
              </w:rPr>
            </w:pPr>
            <w:r>
              <w:rPr>
                <w:rFonts w:ascii="Bookman Old Style" w:hAnsi="Bookman Old Style"/>
                <w:noProof/>
              </w:rPr>
              <w:drawing>
                <wp:inline distT="0" distB="0" distL="0" distR="0">
                  <wp:extent cx="1181100" cy="1438275"/>
                  <wp:effectExtent l="19050" t="0" r="0" b="0"/>
                  <wp:docPr id="1" name="Immagine 2" descr="Logo Provinc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 Provinc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BB6" w:rsidRDefault="00361BB6">
            <w:pPr>
              <w:pStyle w:val="Titolo1"/>
              <w:spacing w:line="240" w:lineRule="auto"/>
              <w:jc w:val="both"/>
              <w:rPr>
                <w:rFonts w:ascii="Bookman Old Style" w:eastAsiaTheme="minorEastAsia" w:hAnsi="Bookman Old Style" w:cs="Tunga"/>
                <w:b w:val="0"/>
                <w:color w:val="auto"/>
                <w:spacing w:val="60"/>
                <w:sz w:val="32"/>
                <w:szCs w:val="32"/>
              </w:rPr>
            </w:pPr>
            <w:r>
              <w:rPr>
                <w:rFonts w:ascii="Bookman Old Style" w:eastAsiaTheme="minorEastAsia" w:hAnsi="Bookman Old Style" w:cs="Tunga"/>
                <w:b w:val="0"/>
                <w:color w:val="auto"/>
                <w:spacing w:val="60"/>
                <w:sz w:val="32"/>
                <w:szCs w:val="32"/>
              </w:rPr>
              <w:t xml:space="preserve">PROVINCIA </w:t>
            </w:r>
            <w:proofErr w:type="spellStart"/>
            <w:r>
              <w:rPr>
                <w:rFonts w:ascii="Bookman Old Style" w:eastAsiaTheme="minorEastAsia" w:hAnsi="Bookman Old Style" w:cs="Tunga"/>
                <w:b w:val="0"/>
                <w:color w:val="auto"/>
                <w:spacing w:val="60"/>
                <w:sz w:val="32"/>
                <w:szCs w:val="32"/>
              </w:rPr>
              <w:t>DI</w:t>
            </w:r>
            <w:proofErr w:type="spellEnd"/>
            <w:r>
              <w:rPr>
                <w:rFonts w:ascii="Bookman Old Style" w:eastAsiaTheme="minorEastAsia" w:hAnsi="Bookman Old Style" w:cs="Tunga"/>
                <w:b w:val="0"/>
                <w:color w:val="auto"/>
                <w:spacing w:val="60"/>
                <w:sz w:val="32"/>
                <w:szCs w:val="32"/>
              </w:rPr>
              <w:t xml:space="preserve"> TARANTO</w:t>
            </w:r>
          </w:p>
          <w:p w:rsidR="00361BB6" w:rsidRDefault="00361BB6">
            <w:pPr>
              <w:pStyle w:val="Corpodeltesto2"/>
              <w:spacing w:line="360" w:lineRule="auto"/>
              <w:jc w:val="both"/>
              <w:rPr>
                <w:rFonts w:ascii="Bookman Old Style" w:hAnsi="Bookman Old Style" w:cs="Tunga"/>
                <w:b w:val="0"/>
                <w:sz w:val="28"/>
                <w:szCs w:val="28"/>
              </w:rPr>
            </w:pPr>
            <w:r>
              <w:rPr>
                <w:rFonts w:ascii="Bookman Old Style" w:hAnsi="Bookman Old Style" w:cs="Tunga"/>
                <w:b w:val="0"/>
                <w:sz w:val="28"/>
                <w:szCs w:val="28"/>
              </w:rPr>
              <w:t xml:space="preserve">8° </w:t>
            </w:r>
            <w:r>
              <w:rPr>
                <w:rFonts w:ascii="Bookman Old Style" w:hAnsi="Bookman Old Style" w:cs="Tunga"/>
                <w:b w:val="0"/>
                <w:smallCaps/>
                <w:sz w:val="28"/>
                <w:szCs w:val="28"/>
              </w:rPr>
              <w:t>Settore</w:t>
            </w:r>
          </w:p>
          <w:p w:rsidR="00361BB6" w:rsidRDefault="00361BB6">
            <w:pPr>
              <w:pStyle w:val="Corpodeltesto2"/>
              <w:spacing w:line="276" w:lineRule="auto"/>
              <w:jc w:val="both"/>
              <w:rPr>
                <w:rFonts w:ascii="Bookman Old Style" w:hAnsi="Bookman Old Style" w:cs="Tunga"/>
                <w:b w:val="0"/>
                <w:i/>
                <w:sz w:val="28"/>
                <w:szCs w:val="28"/>
              </w:rPr>
            </w:pPr>
            <w:r>
              <w:rPr>
                <w:rFonts w:ascii="Bookman Old Style" w:hAnsi="Bookman Old Style" w:cs="Tunga"/>
                <w:b w:val="0"/>
                <w:sz w:val="28"/>
                <w:szCs w:val="28"/>
              </w:rPr>
              <w:t>Servizio Trasporti</w:t>
            </w:r>
          </w:p>
          <w:p w:rsidR="00361BB6" w:rsidRDefault="00361BB6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Commissione d’esame per il conseguimento dell’abilitazione alla professione di Insegnante di teoria e/o Istruttore di guida di autoscuola.</w:t>
            </w:r>
          </w:p>
          <w:p w:rsidR="00361BB6" w:rsidRDefault="00361BB6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1BB6" w:rsidRDefault="00361BB6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1BB6" w:rsidRDefault="00361BB6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61BB6" w:rsidRDefault="00361BB6" w:rsidP="00361BB6">
      <w:pPr>
        <w:pStyle w:val="Nessunaspaziatura"/>
        <w:jc w:val="center"/>
        <w:rPr>
          <w:rFonts w:ascii="Times New Roman" w:hAnsi="Times New Roman"/>
          <w:b/>
          <w:smallCaps/>
          <w:sz w:val="23"/>
          <w:szCs w:val="24"/>
        </w:rPr>
      </w:pPr>
      <w:r>
        <w:rPr>
          <w:rFonts w:ascii="Times New Roman" w:hAnsi="Times New Roman"/>
          <w:b/>
          <w:smallCaps/>
          <w:sz w:val="23"/>
          <w:szCs w:val="24"/>
        </w:rPr>
        <w:t xml:space="preserve">Elenco Candidati ammessi alla </w:t>
      </w:r>
      <w:proofErr w:type="spellStart"/>
      <w:r>
        <w:rPr>
          <w:rFonts w:ascii="Times New Roman" w:hAnsi="Times New Roman"/>
          <w:b/>
          <w:smallCaps/>
          <w:sz w:val="23"/>
          <w:szCs w:val="24"/>
        </w:rPr>
        <w:t>I^</w:t>
      </w:r>
      <w:proofErr w:type="spellEnd"/>
      <w:r>
        <w:rPr>
          <w:rFonts w:ascii="Times New Roman" w:hAnsi="Times New Roman"/>
          <w:b/>
          <w:smallCaps/>
          <w:sz w:val="23"/>
          <w:szCs w:val="24"/>
        </w:rPr>
        <w:t xml:space="preserve"> Sessione d’Esame anno 2013 </w:t>
      </w:r>
    </w:p>
    <w:p w:rsidR="00361BB6" w:rsidRDefault="00361BB6" w:rsidP="00361BB6">
      <w:pPr>
        <w:pStyle w:val="Nessunaspaziatura"/>
        <w:jc w:val="center"/>
        <w:rPr>
          <w:rFonts w:ascii="Times New Roman" w:hAnsi="Times New Roman"/>
          <w:b/>
          <w:smallCaps/>
          <w:sz w:val="28"/>
          <w:szCs w:val="24"/>
          <w:u w:val="single"/>
        </w:rPr>
      </w:pPr>
      <w:r>
        <w:rPr>
          <w:rFonts w:ascii="Times New Roman" w:hAnsi="Times New Roman"/>
          <w:b/>
          <w:smallCaps/>
          <w:sz w:val="28"/>
          <w:szCs w:val="24"/>
          <w:u w:val="single"/>
        </w:rPr>
        <w:t>per estensione ad istruttore di guida completo</w:t>
      </w:r>
    </w:p>
    <w:p w:rsidR="00361BB6" w:rsidRDefault="00361BB6" w:rsidP="00361BB6">
      <w:pPr>
        <w:pStyle w:val="Nessunaspaziatura"/>
        <w:jc w:val="center"/>
        <w:rPr>
          <w:rFonts w:ascii="Times New Roman" w:hAnsi="Times New Roman"/>
          <w:b/>
          <w:smallCaps/>
          <w:sz w:val="23"/>
          <w:szCs w:val="24"/>
        </w:rPr>
      </w:pPr>
    </w:p>
    <w:p w:rsidR="00361BB6" w:rsidRDefault="00361BB6" w:rsidP="00361BB6">
      <w:pPr>
        <w:pStyle w:val="Nessunaspaziatura"/>
        <w:jc w:val="center"/>
        <w:rPr>
          <w:rFonts w:ascii="Times New Roman" w:hAnsi="Times New Roman"/>
          <w:b/>
          <w:smallCaps/>
          <w:sz w:val="23"/>
          <w:szCs w:val="24"/>
        </w:rPr>
      </w:pPr>
    </w:p>
    <w:p w:rsidR="00361BB6" w:rsidRDefault="00361BB6" w:rsidP="00361BB6">
      <w:pPr>
        <w:pStyle w:val="Nessunaspaziatura"/>
        <w:jc w:val="center"/>
        <w:rPr>
          <w:rFonts w:ascii="Times New Roman" w:hAnsi="Times New Roman"/>
          <w:b/>
          <w:smallCaps/>
          <w:sz w:val="23"/>
          <w:szCs w:val="24"/>
        </w:rPr>
      </w:pPr>
    </w:p>
    <w:p w:rsidR="00361BB6" w:rsidRDefault="00361BB6" w:rsidP="00361BB6">
      <w:pPr>
        <w:pStyle w:val="Nessunaspaziatura"/>
        <w:jc w:val="center"/>
        <w:rPr>
          <w:rFonts w:ascii="Times New Roman" w:hAnsi="Times New Roman"/>
          <w:b/>
          <w:smallCaps/>
          <w:sz w:val="23"/>
          <w:szCs w:val="24"/>
        </w:rPr>
      </w:pPr>
    </w:p>
    <w:p w:rsidR="00361BB6" w:rsidRDefault="00361BB6" w:rsidP="00361BB6">
      <w:pPr>
        <w:pStyle w:val="Nessunaspaziatura"/>
        <w:spacing w:line="360" w:lineRule="auto"/>
        <w:jc w:val="center"/>
        <w:rPr>
          <w:rFonts w:ascii="Times New Roman" w:hAnsi="Times New Roman"/>
          <w:b/>
          <w:sz w:val="23"/>
          <w:szCs w:val="24"/>
          <w:u w:val="single"/>
        </w:rPr>
      </w:pPr>
      <w:r>
        <w:rPr>
          <w:rFonts w:ascii="Times New Roman" w:hAnsi="Times New Roman"/>
          <w:b/>
          <w:smallCaps/>
          <w:sz w:val="24"/>
          <w:szCs w:val="24"/>
        </w:rPr>
        <w:t xml:space="preserve">candidati che devono sostenere </w:t>
      </w:r>
      <w:r>
        <w:rPr>
          <w:rFonts w:ascii="Times New Roman" w:hAnsi="Times New Roman"/>
          <w:b/>
          <w:smallCaps/>
          <w:sz w:val="24"/>
          <w:szCs w:val="24"/>
          <w:u w:val="single"/>
        </w:rPr>
        <w:t xml:space="preserve">direttamente </w:t>
      </w:r>
      <w:r>
        <w:rPr>
          <w:rFonts w:ascii="Times New Roman" w:hAnsi="Times New Roman"/>
          <w:b/>
          <w:smallCaps/>
          <w:sz w:val="24"/>
          <w:szCs w:val="24"/>
        </w:rPr>
        <w:t>la prova a colloquio</w:t>
      </w:r>
    </w:p>
    <w:p w:rsidR="00361BB6" w:rsidRDefault="00361BB6" w:rsidP="00361BB6">
      <w:pPr>
        <w:pStyle w:val="Nessunaspaziatura"/>
        <w:jc w:val="center"/>
        <w:rPr>
          <w:rFonts w:ascii="Times New Roman" w:hAnsi="Times New Roman"/>
          <w:b/>
          <w:sz w:val="23"/>
          <w:szCs w:val="24"/>
        </w:rPr>
      </w:pPr>
      <w:r>
        <w:rPr>
          <w:rFonts w:ascii="Times New Roman" w:hAnsi="Times New Roman"/>
          <w:b/>
          <w:sz w:val="23"/>
          <w:szCs w:val="24"/>
        </w:rPr>
        <w:t>(</w:t>
      </w:r>
      <w:r>
        <w:rPr>
          <w:rFonts w:ascii="Times New Roman" w:hAnsi="Times New Roman"/>
          <w:b/>
          <w:smallCaps/>
          <w:sz w:val="23"/>
          <w:szCs w:val="24"/>
        </w:rPr>
        <w:t>Abilitazione posseduta Insegnante di teoria (artt. 8 e 10 comma 1 D.M. 17/2011</w:t>
      </w:r>
      <w:r>
        <w:rPr>
          <w:rFonts w:ascii="Times New Roman" w:hAnsi="Times New Roman"/>
          <w:b/>
          <w:sz w:val="23"/>
          <w:szCs w:val="24"/>
        </w:rPr>
        <w:t>)</w:t>
      </w:r>
    </w:p>
    <w:p w:rsidR="00361BB6" w:rsidRDefault="00361BB6" w:rsidP="00361BB6">
      <w:pPr>
        <w:pStyle w:val="Nessunaspaziatura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61BB6" w:rsidRDefault="00361BB6" w:rsidP="00361BB6">
      <w:pPr>
        <w:pStyle w:val="Nessunaspaziatura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61BB6" w:rsidRDefault="00361BB6" w:rsidP="00361BB6">
      <w:pPr>
        <w:pStyle w:val="Nessunaspaziatura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Grigliatabella"/>
        <w:tblW w:w="4680" w:type="dxa"/>
        <w:tblInd w:w="2802" w:type="dxa"/>
        <w:tblLayout w:type="fixed"/>
        <w:tblLook w:val="01E0"/>
      </w:tblPr>
      <w:tblGrid>
        <w:gridCol w:w="1135"/>
        <w:gridCol w:w="3545"/>
      </w:tblGrid>
      <w:tr w:rsidR="00361BB6" w:rsidTr="00361BB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B6" w:rsidRDefault="00361BB6">
            <w:pPr>
              <w:jc w:val="both"/>
              <w:rPr>
                <w:b/>
                <w:sz w:val="24"/>
              </w:rPr>
            </w:pPr>
          </w:p>
          <w:p w:rsidR="00361BB6" w:rsidRDefault="00361BB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N.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B6" w:rsidRDefault="00361BB6">
            <w:pPr>
              <w:jc w:val="both"/>
              <w:rPr>
                <w:b/>
                <w:sz w:val="24"/>
              </w:rPr>
            </w:pPr>
          </w:p>
          <w:p w:rsidR="00361BB6" w:rsidRDefault="00361BB6">
            <w:pPr>
              <w:jc w:val="both"/>
              <w:rPr>
                <w:b/>
                <w:sz w:val="24"/>
              </w:rPr>
            </w:pPr>
            <w:r>
              <w:rPr>
                <w:b/>
              </w:rPr>
              <w:t>Cognome e Nome</w:t>
            </w:r>
          </w:p>
        </w:tc>
      </w:tr>
      <w:tr w:rsidR="00361BB6" w:rsidTr="00361BB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B6" w:rsidRDefault="00361BB6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361BB6" w:rsidRDefault="00361BB6">
            <w:pPr>
              <w:jc w:val="both"/>
              <w:rPr>
                <w:b/>
                <w:sz w:val="24"/>
              </w:rPr>
            </w:pPr>
            <w:r>
              <w:rPr>
                <w:b/>
              </w:rPr>
              <w:t xml:space="preserve">  1</w:t>
            </w:r>
          </w:p>
          <w:p w:rsidR="00361BB6" w:rsidRDefault="00361BB6">
            <w:pPr>
              <w:jc w:val="both"/>
              <w:rPr>
                <w:b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B6" w:rsidRDefault="00361BB6">
            <w:pPr>
              <w:jc w:val="both"/>
              <w:rPr>
                <w:b/>
              </w:rPr>
            </w:pPr>
          </w:p>
          <w:p w:rsidR="00361BB6" w:rsidRDefault="00361BB6">
            <w:pPr>
              <w:jc w:val="both"/>
              <w:rPr>
                <w:b/>
              </w:rPr>
            </w:pPr>
            <w:r>
              <w:rPr>
                <w:b/>
              </w:rPr>
              <w:t>FANIGLIULO Claudia</w:t>
            </w:r>
          </w:p>
        </w:tc>
      </w:tr>
    </w:tbl>
    <w:p w:rsidR="00361BB6" w:rsidRDefault="00361BB6" w:rsidP="00361BB6">
      <w:pPr>
        <w:pStyle w:val="Nessunaspaziatura"/>
        <w:jc w:val="both"/>
        <w:rPr>
          <w:rFonts w:ascii="Times New Roman" w:hAnsi="Times New Roman"/>
          <w:b/>
          <w:sz w:val="28"/>
          <w:szCs w:val="28"/>
        </w:rPr>
      </w:pPr>
    </w:p>
    <w:p w:rsidR="00361BB6" w:rsidRDefault="00361BB6" w:rsidP="00361BB6">
      <w:pPr>
        <w:pStyle w:val="Nessunaspaziatura"/>
        <w:jc w:val="both"/>
        <w:rPr>
          <w:rFonts w:ascii="Times New Roman" w:hAnsi="Times New Roman"/>
          <w:b/>
          <w:sz w:val="28"/>
          <w:szCs w:val="28"/>
        </w:rPr>
      </w:pPr>
    </w:p>
    <w:p w:rsidR="00361BB6" w:rsidRDefault="00361BB6" w:rsidP="00361BB6">
      <w:pPr>
        <w:pStyle w:val="Nessunaspaziatura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Si comunica che la convocazione per espletamento della prova a colloquio prevista per l’abilitazione di </w:t>
      </w:r>
      <w:r>
        <w:rPr>
          <w:rFonts w:ascii="Times New Roman" w:hAnsi="Times New Roman"/>
          <w:b/>
          <w:szCs w:val="24"/>
          <w:u w:val="single"/>
        </w:rPr>
        <w:t>Istruttore di guida completo</w:t>
      </w:r>
      <w:r>
        <w:rPr>
          <w:rFonts w:ascii="Times New Roman" w:hAnsi="Times New Roman"/>
          <w:szCs w:val="24"/>
        </w:rPr>
        <w:t xml:space="preserve"> avverrà, con effetto di notifica, </w:t>
      </w:r>
      <w:r>
        <w:rPr>
          <w:rFonts w:ascii="Times New Roman" w:hAnsi="Times New Roman"/>
          <w:szCs w:val="24"/>
          <w:u w:val="single"/>
        </w:rPr>
        <w:t>senza nessuna ulteriore comunicazione personale</w:t>
      </w:r>
      <w:r>
        <w:rPr>
          <w:rFonts w:ascii="Times New Roman" w:hAnsi="Times New Roman"/>
          <w:szCs w:val="24"/>
        </w:rPr>
        <w:t xml:space="preserve">, sulle pagine </w:t>
      </w:r>
      <w:r>
        <w:rPr>
          <w:rFonts w:ascii="Times New Roman" w:hAnsi="Times New Roman"/>
          <w:smallCaps/>
          <w:sz w:val="24"/>
          <w:szCs w:val="24"/>
        </w:rPr>
        <w:t>Albo Pretorio on-line</w:t>
      </w:r>
      <w:r>
        <w:rPr>
          <w:rFonts w:ascii="Times New Roman" w:hAnsi="Times New Roman"/>
          <w:sz w:val="24"/>
          <w:szCs w:val="24"/>
        </w:rPr>
        <w:t xml:space="preserve"> – Sezione </w:t>
      </w:r>
      <w:r>
        <w:rPr>
          <w:rFonts w:ascii="Times New Roman" w:hAnsi="Times New Roman"/>
          <w:smallCaps/>
          <w:sz w:val="24"/>
          <w:szCs w:val="24"/>
        </w:rPr>
        <w:t>Avvisi Pubblici</w:t>
      </w:r>
      <w:r>
        <w:rPr>
          <w:rFonts w:ascii="Times New Roman" w:hAnsi="Times New Roman"/>
          <w:sz w:val="24"/>
          <w:szCs w:val="24"/>
        </w:rPr>
        <w:t xml:space="preserve"> e</w:t>
      </w:r>
      <w:r>
        <w:rPr>
          <w:rFonts w:ascii="Times New Roman" w:hAnsi="Times New Roman"/>
          <w:szCs w:val="24"/>
        </w:rPr>
        <w:t xml:space="preserve"> sulla homepage del sito istituzionale </w:t>
      </w:r>
      <w:hyperlink r:id="rId5" w:history="1">
        <w:r>
          <w:rPr>
            <w:rStyle w:val="Collegamentoipertestuale"/>
            <w:rFonts w:ascii="Times New Roman" w:eastAsiaTheme="majorEastAsia" w:hAnsi="Times New Roman"/>
            <w:szCs w:val="24"/>
          </w:rPr>
          <w:t>www.provincia.ta.it</w:t>
        </w:r>
      </w:hyperlink>
      <w:r>
        <w:rPr>
          <w:rFonts w:ascii="Times New Roman" w:hAnsi="Times New Roman"/>
          <w:szCs w:val="24"/>
        </w:rPr>
        <w:t>.</w:t>
      </w:r>
    </w:p>
    <w:p w:rsidR="00361BB6" w:rsidRDefault="00361BB6" w:rsidP="00361BB6">
      <w:pPr>
        <w:pStyle w:val="Nessunaspaziatura"/>
        <w:jc w:val="both"/>
        <w:rPr>
          <w:rFonts w:ascii="Times New Roman" w:hAnsi="Times New Roman"/>
          <w:b/>
          <w:sz w:val="28"/>
          <w:szCs w:val="28"/>
        </w:rPr>
      </w:pPr>
    </w:p>
    <w:p w:rsidR="00361BB6" w:rsidRDefault="00361BB6" w:rsidP="00361BB6">
      <w:pPr>
        <w:pStyle w:val="Nessunaspaziatura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Questa comunicazione ha valore di pubblicità legale ai sensi dell’art.32 della Legge 69/2009.</w:t>
      </w:r>
    </w:p>
    <w:p w:rsidR="00361BB6" w:rsidRDefault="00361BB6" w:rsidP="00361BB6">
      <w:pPr>
        <w:pStyle w:val="Nessunaspaziatura"/>
        <w:jc w:val="both"/>
        <w:rPr>
          <w:rFonts w:ascii="Times New Roman" w:hAnsi="Times New Roman"/>
          <w:b/>
          <w:szCs w:val="24"/>
        </w:rPr>
      </w:pPr>
    </w:p>
    <w:p w:rsidR="00361BB6" w:rsidRDefault="00361BB6" w:rsidP="00361BB6">
      <w:pPr>
        <w:pStyle w:val="Nessunaspaziatura"/>
        <w:ind w:left="-142" w:firstLine="708"/>
        <w:jc w:val="both"/>
        <w:rPr>
          <w:rFonts w:ascii="Times New Roman" w:hAnsi="Times New Roman"/>
          <w:sz w:val="16"/>
          <w:szCs w:val="16"/>
        </w:rPr>
      </w:pPr>
    </w:p>
    <w:p w:rsidR="00361BB6" w:rsidRDefault="00361BB6" w:rsidP="00361BB6">
      <w:pPr>
        <w:pStyle w:val="Nessunaspaziatura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Taranto, 20 settembre 2013</w:t>
      </w:r>
    </w:p>
    <w:p w:rsidR="00361BB6" w:rsidRDefault="00361BB6" w:rsidP="00361BB6">
      <w:pPr>
        <w:pStyle w:val="Nessunaspaziatura"/>
        <w:jc w:val="both"/>
        <w:rPr>
          <w:rFonts w:ascii="Times New Roman" w:hAnsi="Times New Roman"/>
          <w:bCs/>
          <w:iCs/>
        </w:rPr>
      </w:pPr>
    </w:p>
    <w:p w:rsidR="00361BB6" w:rsidRDefault="00361BB6" w:rsidP="00361BB6">
      <w:pPr>
        <w:pStyle w:val="Nessunaspaziatura"/>
        <w:jc w:val="both"/>
        <w:rPr>
          <w:rFonts w:ascii="Times New Roman" w:hAnsi="Times New Roman"/>
          <w:bCs/>
          <w:iCs/>
        </w:rPr>
      </w:pPr>
    </w:p>
    <w:p w:rsidR="00361BB6" w:rsidRDefault="00361BB6" w:rsidP="00361BB6">
      <w:pPr>
        <w:pStyle w:val="Nessunaspaziatur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Segretaria della Commissione                                                           Il Presidente Delegato della Commissione</w:t>
      </w:r>
    </w:p>
    <w:p w:rsidR="00361BB6" w:rsidRDefault="00361BB6" w:rsidP="00361BB6">
      <w:pPr>
        <w:pStyle w:val="Nessunaspaziatur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Istruttore Amministrativo                                                                      Responsabile del Servizio Trasporti</w:t>
      </w:r>
    </w:p>
    <w:p w:rsidR="00361BB6" w:rsidRDefault="00361BB6" w:rsidP="00361BB6">
      <w:pPr>
        <w:pStyle w:val="Nessunaspaziatur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Rag. Lucia de PINTO                                                                                  Dott. Davide FRANCO</w:t>
      </w:r>
    </w:p>
    <w:p w:rsidR="00B154ED" w:rsidRDefault="00B154ED"/>
    <w:sectPr w:rsidR="00B154ED" w:rsidSect="00361BB6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unga">
    <w:panose1 w:val="00000400000000000000"/>
    <w:charset w:val="00"/>
    <w:family w:val="auto"/>
    <w:pitch w:val="variable"/>
    <w:sig w:usb0="004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361BB6"/>
    <w:rsid w:val="00361BB6"/>
    <w:rsid w:val="00B15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61B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61B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llegamentoipertestuale">
    <w:name w:val="Hyperlink"/>
    <w:basedOn w:val="Carpredefinitoparagrafo"/>
    <w:semiHidden/>
    <w:unhideWhenUsed/>
    <w:rsid w:val="00361BB6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semiHidden/>
    <w:unhideWhenUsed/>
    <w:rsid w:val="00361BB6"/>
    <w:pPr>
      <w:spacing w:after="0" w:line="240" w:lineRule="auto"/>
      <w:jc w:val="center"/>
    </w:pPr>
    <w:rPr>
      <w:rFonts w:ascii="Tahoma" w:eastAsia="Times New Roman" w:hAnsi="Tahoma" w:cs="Tahoma"/>
      <w:b/>
      <w:bCs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361BB6"/>
    <w:rPr>
      <w:rFonts w:ascii="Tahoma" w:eastAsia="Times New Roman" w:hAnsi="Tahoma" w:cs="Tahoma"/>
      <w:b/>
      <w:bCs/>
      <w:sz w:val="20"/>
      <w:szCs w:val="20"/>
    </w:rPr>
  </w:style>
  <w:style w:type="paragraph" w:styleId="Nessunaspaziatura">
    <w:name w:val="No Spacing"/>
    <w:uiPriority w:val="1"/>
    <w:qFormat/>
    <w:rsid w:val="00361BB6"/>
    <w:pPr>
      <w:spacing w:after="0" w:line="240" w:lineRule="auto"/>
    </w:pPr>
    <w:rPr>
      <w:rFonts w:ascii="Calibri" w:eastAsia="Times New Roman" w:hAnsi="Calibri" w:cs="Times New Roman"/>
    </w:rPr>
  </w:style>
  <w:style w:type="table" w:styleId="Grigliatabella">
    <w:name w:val="Table Grid"/>
    <w:basedOn w:val="Tabellanormale"/>
    <w:rsid w:val="00361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1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1B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ovincia.ta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Professional Sp2b Italiano</dc:creator>
  <cp:keywords/>
  <dc:description/>
  <cp:lastModifiedBy>Xp Professional Sp2b Italiano</cp:lastModifiedBy>
  <cp:revision>2</cp:revision>
  <dcterms:created xsi:type="dcterms:W3CDTF">2013-09-23T06:23:00Z</dcterms:created>
  <dcterms:modified xsi:type="dcterms:W3CDTF">2013-09-23T06:23:00Z</dcterms:modified>
</cp:coreProperties>
</file>